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F04DD" w:rsidR="004F02C7" w:rsidP="004F02C7" w:rsidRDefault="004F02C7" w14:paraId="17C28A39" w14:textId="77777777">
      <w:pPr>
        <w:rPr>
          <w:rFonts w:ascii="Calibri" w:hAnsi="Calibri" w:cs="Times New Roman"/>
          <w:color w:val="auto"/>
        </w:rPr>
      </w:pPr>
    </w:p>
    <w:tbl>
      <w:tblPr>
        <w:tblW w:w="9365" w:type="dxa"/>
        <w:jc w:val="center"/>
        <w:tblLayout w:type="fixed"/>
        <w:tblCellMar>
          <w:left w:w="0" w:type="dxa"/>
          <w:right w:w="0" w:type="dxa"/>
        </w:tblCellMar>
        <w:tblLook w:val="0000" w:firstRow="0" w:lastRow="0" w:firstColumn="0" w:lastColumn="0" w:noHBand="0" w:noVBand="0"/>
      </w:tblPr>
      <w:tblGrid>
        <w:gridCol w:w="9365"/>
      </w:tblGrid>
      <w:tr w:rsidRPr="000F04DD" w:rsidR="004F02C7" w:rsidTr="00B9397A" w14:paraId="56AB3C3A" w14:textId="77777777">
        <w:trPr>
          <w:jc w:val="center"/>
        </w:trPr>
        <w:tc>
          <w:tcPr>
            <w:tcW w:w="9365" w:type="dxa"/>
            <w:tcBorders>
              <w:top w:val="nil"/>
              <w:left w:val="nil"/>
              <w:bottom w:val="nil"/>
              <w:right w:val="nil"/>
            </w:tcBorders>
            <w:shd w:val="clear" w:color="auto" w:fill="FFFFFF"/>
            <w:vAlign w:val="center"/>
          </w:tcPr>
          <w:p w:rsidRPr="000F04DD" w:rsidR="004F02C7" w:rsidP="00B9397A" w:rsidRDefault="004F02C7" w14:paraId="1D3D607C" w14:textId="46B075D0">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216E8866" wp14:editId="4B580107">
                  <wp:extent cx="2111828" cy="785207"/>
                  <wp:effectExtent l="0" t="0" r="3175" b="0"/>
                  <wp:docPr id="1272393009" name="Imagen 9"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93009" name="Imagen 9" descr="Un conjunto de letras blancas en un fondo blanc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257" cy="797636"/>
                          </a:xfrm>
                          <a:prstGeom prst="rect">
                            <a:avLst/>
                          </a:prstGeom>
                          <a:noFill/>
                          <a:ln>
                            <a:noFill/>
                          </a:ln>
                        </pic:spPr>
                      </pic:pic>
                    </a:graphicData>
                  </a:graphic>
                </wp:inline>
              </w:drawing>
            </w:r>
          </w:p>
        </w:tc>
      </w:tr>
    </w:tbl>
    <w:p w:rsidRPr="000F04DD" w:rsidR="004F02C7" w:rsidP="004F02C7" w:rsidRDefault="004F02C7" w14:paraId="02326C58" w14:textId="77777777">
      <w:pPr>
        <w:spacing w:line="320" w:lineRule="atLeast"/>
        <w:jc w:val="both"/>
        <w:rPr>
          <w:rFonts w:ascii="Calibri" w:hAnsi="Calibri" w:cs="Times New Roman"/>
          <w:color w:val="auto"/>
        </w:rPr>
      </w:pPr>
    </w:p>
    <w:p w:rsidR="00F65208" w:rsidP="004F02C7" w:rsidRDefault="00F65208" w14:paraId="26B6B1FE" w14:textId="4220980E">
      <w:pPr>
        <w:spacing w:before="400" w:line="320" w:lineRule="atLeast"/>
        <w:jc w:val="both"/>
        <w:rPr>
          <w:rFonts w:ascii="Calibri" w:hAnsi="Calibri" w:cs="Calibri"/>
          <w:b/>
          <w:bCs/>
          <w:color w:val="auto"/>
          <w:sz w:val="22"/>
          <w:szCs w:val="22"/>
        </w:rPr>
      </w:pPr>
      <w:r>
        <w:rPr>
          <w:rFonts w:ascii="Calibri" w:hAnsi="Calibri" w:cs="Calibri"/>
          <w:b/>
          <w:bCs/>
          <w:color w:val="auto"/>
          <w:sz w:val="22"/>
          <w:szCs w:val="22"/>
        </w:rPr>
        <w:t>PROGRAMA “GESTIÓN DE PROYECTOS SOCIALES”</w:t>
      </w:r>
    </w:p>
    <w:p w:rsidRPr="000F04DD" w:rsidR="004F02C7" w:rsidP="004F02C7" w:rsidRDefault="004F02C7" w14:paraId="725BA724" w14:textId="20A64BCD">
      <w:pPr>
        <w:spacing w:before="400" w:line="320" w:lineRule="atLeast"/>
        <w:jc w:val="both"/>
        <w:rPr>
          <w:rFonts w:ascii="Calibri" w:hAnsi="Calibri" w:cs="Calibri"/>
          <w:color w:val="auto"/>
          <w:sz w:val="22"/>
          <w:szCs w:val="22"/>
        </w:rPr>
      </w:pPr>
      <w:r w:rsidRPr="000F04DD">
        <w:rPr>
          <w:rFonts w:ascii="Calibri" w:hAnsi="Calibri" w:cs="Calibri"/>
          <w:b/>
          <w:bCs/>
          <w:color w:val="auto"/>
          <w:sz w:val="22"/>
          <w:szCs w:val="22"/>
        </w:rPr>
        <w:t>I. DATOS INFORMATIVOS</w:t>
      </w:r>
    </w:p>
    <w:p w:rsidRPr="000F04DD" w:rsidR="004F02C7" w:rsidP="004F02C7" w:rsidRDefault="004F02C7" w14:paraId="412815C0" w14:textId="5062AAC3">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28736CED" wp14:editId="58B26F3F">
            <wp:extent cx="5400040" cy="106680"/>
            <wp:effectExtent l="0" t="0" r="0" b="7620"/>
            <wp:docPr id="160461493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tbl>
      <w:tblPr>
        <w:tblW w:w="9365" w:type="dxa"/>
        <w:jc w:val="center"/>
        <w:tblLayout w:type="fixed"/>
        <w:tblCellMar>
          <w:left w:w="0" w:type="dxa"/>
          <w:right w:w="0" w:type="dxa"/>
        </w:tblCellMar>
        <w:tblLook w:val="0000" w:firstRow="0" w:lastRow="0" w:firstColumn="0" w:lastColumn="0" w:noHBand="0" w:noVBand="0"/>
      </w:tblPr>
      <w:tblGrid>
        <w:gridCol w:w="2505"/>
        <w:gridCol w:w="6860"/>
      </w:tblGrid>
      <w:tr w:rsidRPr="000F04DD" w:rsidR="004F02C7" w:rsidTr="57AD81C6" w14:paraId="24C8ABCF" w14:textId="77777777">
        <w:trPr/>
        <w:tc>
          <w:tcPr>
            <w:tcW w:w="2505" w:type="dxa"/>
            <w:tcBorders>
              <w:top w:val="nil"/>
              <w:left w:val="nil"/>
              <w:bottom w:val="nil"/>
              <w:right w:val="nil"/>
            </w:tcBorders>
            <w:shd w:val="clear" w:color="auto" w:fill="FFFFFF" w:themeFill="background1"/>
            <w:tcMar/>
            <w:vAlign w:val="center"/>
          </w:tcPr>
          <w:p w:rsidRPr="000F04DD" w:rsidR="004F02C7" w:rsidP="00B9397A" w:rsidRDefault="004F02C7" w14:paraId="39D74263" w14:textId="77777777">
            <w:pPr>
              <w:spacing w:line="320" w:lineRule="atLeast"/>
              <w:rPr>
                <w:rFonts w:ascii="Calibri" w:hAnsi="Calibri" w:cs="Calibri"/>
                <w:color w:val="auto"/>
                <w:sz w:val="22"/>
                <w:szCs w:val="22"/>
              </w:rPr>
            </w:pPr>
            <w:r w:rsidRPr="000F04DD">
              <w:rPr>
                <w:rFonts w:ascii="Calibri" w:hAnsi="Calibri" w:cs="Calibri"/>
                <w:color w:val="auto"/>
                <w:sz w:val="22"/>
                <w:szCs w:val="22"/>
              </w:rPr>
              <w:t>Asignatura</w:t>
            </w:r>
          </w:p>
        </w:tc>
        <w:tc>
          <w:tcPr>
            <w:tcW w:w="6860" w:type="dxa"/>
            <w:tcBorders>
              <w:top w:val="nil"/>
              <w:left w:val="nil"/>
              <w:bottom w:val="nil"/>
              <w:right w:val="nil"/>
            </w:tcBorders>
            <w:shd w:val="clear" w:color="auto" w:fill="FFFFFF" w:themeFill="background1"/>
            <w:tcMar/>
            <w:vAlign w:val="center"/>
          </w:tcPr>
          <w:p w:rsidRPr="000F04DD" w:rsidR="004F02C7" w:rsidP="00B9397A" w:rsidRDefault="00F65208" w14:paraId="121AAF6D" w14:textId="4A021085">
            <w:pPr>
              <w:spacing w:line="320" w:lineRule="atLeast"/>
              <w:rPr>
                <w:rFonts w:ascii="Calibri" w:hAnsi="Calibri" w:cs="Calibri"/>
                <w:color w:val="auto"/>
                <w:sz w:val="22"/>
                <w:szCs w:val="22"/>
              </w:rPr>
            </w:pPr>
            <w:r>
              <w:rPr>
                <w:rFonts w:ascii="Calibri" w:hAnsi="Calibri" w:cs="Calibri"/>
                <w:color w:val="auto"/>
                <w:sz w:val="22"/>
                <w:szCs w:val="22"/>
              </w:rPr>
              <w:t>PROGRAMA</w:t>
            </w:r>
            <w:r w:rsidR="004F02C7">
              <w:rPr>
                <w:rFonts w:ascii="Calibri" w:hAnsi="Calibri" w:cs="Calibri"/>
                <w:color w:val="auto"/>
                <w:sz w:val="22"/>
                <w:szCs w:val="22"/>
              </w:rPr>
              <w:t xml:space="preserve"> </w:t>
            </w:r>
            <w:r>
              <w:rPr>
                <w:rFonts w:ascii="Calibri" w:hAnsi="Calibri" w:cs="Calibri"/>
                <w:color w:val="auto"/>
                <w:sz w:val="22"/>
                <w:szCs w:val="22"/>
              </w:rPr>
              <w:t>“</w:t>
            </w:r>
            <w:r w:rsidR="004F02C7">
              <w:rPr>
                <w:rFonts w:ascii="Calibri" w:hAnsi="Calibri" w:cs="Calibri"/>
                <w:color w:val="auto"/>
                <w:sz w:val="22"/>
                <w:szCs w:val="22"/>
              </w:rPr>
              <w:t>GESTIÓN DE PROYECTOS SOCIALES</w:t>
            </w:r>
            <w:r>
              <w:rPr>
                <w:rFonts w:ascii="Calibri" w:hAnsi="Calibri" w:cs="Calibri"/>
                <w:color w:val="auto"/>
                <w:sz w:val="22"/>
                <w:szCs w:val="22"/>
              </w:rPr>
              <w:t>”</w:t>
            </w:r>
          </w:p>
        </w:tc>
      </w:tr>
      <w:tr w:rsidRPr="000F04DD" w:rsidR="004F02C7" w:rsidTr="57AD81C6" w14:paraId="4E6FC9A2" w14:textId="77777777">
        <w:trPr/>
        <w:tc>
          <w:tcPr>
            <w:tcW w:w="2505" w:type="dxa"/>
            <w:tcBorders>
              <w:top w:val="nil"/>
              <w:left w:val="nil"/>
              <w:bottom w:val="nil"/>
              <w:right w:val="nil"/>
            </w:tcBorders>
            <w:shd w:val="clear" w:color="auto" w:fill="FFFFFF" w:themeFill="background1"/>
            <w:tcMar/>
            <w:vAlign w:val="center"/>
          </w:tcPr>
          <w:p w:rsidRPr="000F04DD" w:rsidR="004F02C7" w:rsidP="00B9397A" w:rsidRDefault="004F02C7" w14:paraId="24080E93" w14:textId="77777777">
            <w:pPr>
              <w:spacing w:line="320" w:lineRule="atLeast"/>
              <w:rPr>
                <w:rFonts w:ascii="Calibri" w:hAnsi="Calibri" w:cs="Calibri"/>
                <w:color w:val="auto"/>
                <w:sz w:val="22"/>
                <w:szCs w:val="22"/>
              </w:rPr>
            </w:pPr>
            <w:r w:rsidRPr="000F04DD">
              <w:rPr>
                <w:rFonts w:ascii="Calibri" w:hAnsi="Calibri" w:cs="Calibri"/>
                <w:color w:val="auto"/>
                <w:sz w:val="22"/>
                <w:szCs w:val="22"/>
              </w:rPr>
              <w:t>Semestre</w:t>
            </w:r>
          </w:p>
        </w:tc>
        <w:tc>
          <w:tcPr>
            <w:tcW w:w="6860" w:type="dxa"/>
            <w:tcBorders>
              <w:top w:val="nil"/>
              <w:left w:val="nil"/>
              <w:bottom w:val="nil"/>
              <w:right w:val="nil"/>
            </w:tcBorders>
            <w:shd w:val="clear" w:color="auto" w:fill="FFFFFF" w:themeFill="background1"/>
            <w:tcMar/>
            <w:vAlign w:val="center"/>
          </w:tcPr>
          <w:p w:rsidRPr="000F04DD" w:rsidR="004F02C7" w:rsidP="00B9397A" w:rsidRDefault="004F02C7" w14:paraId="6423DA04" w14:textId="60893246">
            <w:pPr>
              <w:spacing w:line="320" w:lineRule="atLeast"/>
              <w:rPr>
                <w:rFonts w:ascii="Calibri" w:hAnsi="Calibri" w:cs="Calibri"/>
                <w:color w:val="auto"/>
                <w:sz w:val="22"/>
                <w:szCs w:val="22"/>
              </w:rPr>
            </w:pPr>
            <w:r>
              <w:rPr>
                <w:rFonts w:ascii="Calibri" w:hAnsi="Calibri" w:cs="Calibri"/>
                <w:color w:val="auto"/>
                <w:sz w:val="22"/>
                <w:szCs w:val="22"/>
              </w:rPr>
              <w:t>202</w:t>
            </w:r>
            <w:r w:rsidR="00E24A6B">
              <w:rPr>
                <w:rFonts w:ascii="Calibri" w:hAnsi="Calibri" w:cs="Calibri"/>
                <w:color w:val="auto"/>
                <w:sz w:val="22"/>
                <w:szCs w:val="22"/>
              </w:rPr>
              <w:t>5</w:t>
            </w:r>
            <w:r>
              <w:rPr>
                <w:rFonts w:ascii="Calibri" w:hAnsi="Calibri" w:cs="Calibri"/>
                <w:color w:val="auto"/>
                <w:sz w:val="22"/>
                <w:szCs w:val="22"/>
              </w:rPr>
              <w:t xml:space="preserve"> </w:t>
            </w:r>
            <w:r w:rsidR="00E24A6B">
              <w:rPr>
                <w:rFonts w:ascii="Calibri" w:hAnsi="Calibri" w:cs="Calibri"/>
                <w:color w:val="auto"/>
                <w:sz w:val="22"/>
                <w:szCs w:val="22"/>
              </w:rPr>
              <w:t>V</w:t>
            </w:r>
            <w:r w:rsidR="00F65208">
              <w:rPr>
                <w:rFonts w:ascii="Calibri" w:hAnsi="Calibri" w:cs="Calibri"/>
                <w:color w:val="auto"/>
                <w:sz w:val="22"/>
                <w:szCs w:val="22"/>
              </w:rPr>
              <w:t>erano</w:t>
            </w:r>
          </w:p>
        </w:tc>
      </w:tr>
      <w:tr w:rsidRPr="000F04DD" w:rsidR="004F02C7" w:rsidTr="57AD81C6" w14:paraId="17E30069" w14:textId="77777777">
        <w:trPr/>
        <w:tc>
          <w:tcPr>
            <w:tcW w:w="2505" w:type="dxa"/>
            <w:tcBorders>
              <w:top w:val="nil"/>
              <w:left w:val="nil"/>
              <w:bottom w:val="nil"/>
              <w:right w:val="nil"/>
            </w:tcBorders>
            <w:shd w:val="clear" w:color="auto" w:fill="FFFFFF" w:themeFill="background1"/>
            <w:tcMar/>
            <w:vAlign w:val="center"/>
          </w:tcPr>
          <w:p w:rsidRPr="000F04DD" w:rsidR="004F02C7" w:rsidP="00B9397A" w:rsidRDefault="004F02C7" w14:paraId="31972132" w14:textId="4C201EE1">
            <w:pPr>
              <w:spacing w:line="320" w:lineRule="atLeast"/>
              <w:rPr>
                <w:rFonts w:ascii="Calibri" w:hAnsi="Calibri" w:cs="Calibri"/>
                <w:color w:val="auto"/>
                <w:sz w:val="22"/>
                <w:szCs w:val="22"/>
              </w:rPr>
            </w:pPr>
            <w:r w:rsidRPr="000F04DD">
              <w:rPr>
                <w:rFonts w:ascii="Calibri" w:hAnsi="Calibri" w:cs="Calibri"/>
                <w:color w:val="auto"/>
                <w:sz w:val="22"/>
                <w:szCs w:val="22"/>
              </w:rPr>
              <w:t>Profesor</w:t>
            </w:r>
          </w:p>
        </w:tc>
        <w:tc>
          <w:tcPr>
            <w:tcW w:w="6860" w:type="dxa"/>
            <w:tcBorders>
              <w:top w:val="nil"/>
              <w:left w:val="nil"/>
              <w:bottom w:val="nil"/>
              <w:right w:val="nil"/>
            </w:tcBorders>
            <w:shd w:val="clear" w:color="auto" w:fill="FFFFFF" w:themeFill="background1"/>
            <w:tcMar/>
            <w:vAlign w:val="center"/>
          </w:tcPr>
          <w:p w:rsidRPr="000F04DD" w:rsidR="004F02C7" w:rsidP="00B9397A" w:rsidRDefault="00F65208" w14:paraId="0DE150BC" w14:textId="25FAFA75">
            <w:pPr>
              <w:spacing w:line="320" w:lineRule="atLeast"/>
              <w:rPr>
                <w:rFonts w:ascii="Calibri" w:hAnsi="Calibri" w:cs="Calibri"/>
                <w:color w:val="auto"/>
                <w:sz w:val="22"/>
                <w:szCs w:val="22"/>
              </w:rPr>
            </w:pPr>
            <w:r>
              <w:rPr>
                <w:rFonts w:ascii="Calibri" w:hAnsi="Calibri" w:cs="Calibri"/>
                <w:color w:val="auto"/>
                <w:sz w:val="22"/>
                <w:szCs w:val="22"/>
              </w:rPr>
              <w:t xml:space="preserve">Mgtr. </w:t>
            </w:r>
            <w:r w:rsidR="00614011">
              <w:rPr>
                <w:rFonts w:ascii="Calibri" w:hAnsi="Calibri" w:cs="Calibri"/>
                <w:color w:val="auto"/>
                <w:sz w:val="22"/>
                <w:szCs w:val="22"/>
              </w:rPr>
              <w:t>Pierre Gabriel Gutierrez Medina</w:t>
            </w:r>
          </w:p>
        </w:tc>
      </w:tr>
      <w:tr w:rsidRPr="000F04DD" w:rsidR="00A740D9" w:rsidTr="57AD81C6" w14:paraId="05FECBCE" w14:textId="77777777">
        <w:trPr/>
        <w:tc>
          <w:tcPr>
            <w:tcW w:w="2505" w:type="dxa"/>
            <w:tcBorders>
              <w:top w:val="nil"/>
              <w:left w:val="nil"/>
              <w:bottom w:val="nil"/>
              <w:right w:val="nil"/>
            </w:tcBorders>
            <w:shd w:val="clear" w:color="auto" w:fill="FFFFFF" w:themeFill="background1"/>
            <w:tcMar/>
            <w:vAlign w:val="center"/>
          </w:tcPr>
          <w:p w:rsidRPr="000F04DD" w:rsidR="00A740D9" w:rsidP="00B9397A" w:rsidRDefault="003538A0" w14:paraId="32B60E44" w14:textId="4F14C264">
            <w:pPr>
              <w:spacing w:line="320" w:lineRule="atLeast"/>
              <w:rPr>
                <w:rFonts w:ascii="Calibri" w:hAnsi="Calibri" w:cs="Calibri"/>
                <w:color w:val="auto"/>
                <w:sz w:val="22"/>
                <w:szCs w:val="22"/>
              </w:rPr>
            </w:pPr>
            <w:r>
              <w:rPr>
                <w:rFonts w:ascii="Calibri" w:hAnsi="Calibri" w:cs="Calibri"/>
                <w:color w:val="auto"/>
                <w:sz w:val="22"/>
                <w:szCs w:val="22"/>
              </w:rPr>
              <w:t>Fechas</w:t>
            </w:r>
          </w:p>
        </w:tc>
        <w:tc>
          <w:tcPr>
            <w:tcW w:w="6860" w:type="dxa"/>
            <w:tcBorders>
              <w:top w:val="nil"/>
              <w:left w:val="nil"/>
              <w:bottom w:val="nil"/>
              <w:right w:val="nil"/>
            </w:tcBorders>
            <w:shd w:val="clear" w:color="auto" w:fill="FFFFFF" w:themeFill="background1"/>
            <w:tcMar/>
            <w:vAlign w:val="center"/>
          </w:tcPr>
          <w:p w:rsidR="00A740D9" w:rsidP="00B9397A" w:rsidRDefault="00A740D9" w14:paraId="0D4E0ABE" w14:textId="31A358A0">
            <w:pPr>
              <w:spacing w:line="320" w:lineRule="atLeast"/>
              <w:rPr>
                <w:rFonts w:ascii="Calibri" w:hAnsi="Calibri" w:cs="Calibri"/>
                <w:color w:val="auto"/>
                <w:sz w:val="22"/>
                <w:szCs w:val="22"/>
              </w:rPr>
            </w:pPr>
            <w:r>
              <w:rPr>
                <w:rFonts w:ascii="Calibri" w:hAnsi="Calibri" w:cs="Calibri"/>
                <w:color w:val="auto"/>
                <w:sz w:val="22"/>
                <w:szCs w:val="22"/>
              </w:rPr>
              <w:t xml:space="preserve">Del 13/01 al </w:t>
            </w:r>
            <w:r w:rsidR="003538A0">
              <w:rPr>
                <w:rFonts w:ascii="Calibri" w:hAnsi="Calibri" w:cs="Calibri"/>
                <w:color w:val="auto"/>
                <w:sz w:val="22"/>
                <w:szCs w:val="22"/>
              </w:rPr>
              <w:t>07/02/2025</w:t>
            </w:r>
          </w:p>
        </w:tc>
      </w:tr>
      <w:tr w:rsidRPr="000F04DD" w:rsidR="003538A0" w:rsidTr="57AD81C6" w14:paraId="18DB7515" w14:textId="77777777">
        <w:trPr/>
        <w:tc>
          <w:tcPr>
            <w:tcW w:w="2505" w:type="dxa"/>
            <w:tcBorders>
              <w:top w:val="nil"/>
              <w:left w:val="nil"/>
              <w:bottom w:val="nil"/>
              <w:right w:val="nil"/>
            </w:tcBorders>
            <w:shd w:val="clear" w:color="auto" w:fill="FFFFFF" w:themeFill="background1"/>
            <w:tcMar/>
            <w:vAlign w:val="center"/>
          </w:tcPr>
          <w:p w:rsidR="003538A0" w:rsidP="00B9397A" w:rsidRDefault="003538A0" w14:paraId="3F37D0FF" w14:textId="4BB341A2">
            <w:pPr>
              <w:spacing w:line="320" w:lineRule="atLeast"/>
              <w:rPr>
                <w:rFonts w:ascii="Calibri" w:hAnsi="Calibri" w:cs="Calibri"/>
                <w:color w:val="auto"/>
                <w:sz w:val="22"/>
                <w:szCs w:val="22"/>
              </w:rPr>
            </w:pPr>
            <w:r>
              <w:rPr>
                <w:rFonts w:ascii="Calibri" w:hAnsi="Calibri" w:cs="Calibri"/>
                <w:color w:val="auto"/>
                <w:sz w:val="22"/>
                <w:szCs w:val="22"/>
              </w:rPr>
              <w:t>Duración</w:t>
            </w:r>
          </w:p>
        </w:tc>
        <w:tc>
          <w:tcPr>
            <w:tcW w:w="6860" w:type="dxa"/>
            <w:tcBorders>
              <w:top w:val="nil"/>
              <w:left w:val="nil"/>
              <w:bottom w:val="nil"/>
              <w:right w:val="nil"/>
            </w:tcBorders>
            <w:shd w:val="clear" w:color="auto" w:fill="FFFFFF" w:themeFill="background1"/>
            <w:tcMar/>
            <w:vAlign w:val="center"/>
          </w:tcPr>
          <w:p w:rsidR="003538A0" w:rsidP="00B9397A" w:rsidRDefault="003538A0" w14:paraId="5B59A352" w14:textId="13FCEB51">
            <w:pPr>
              <w:spacing w:line="320" w:lineRule="atLeast"/>
              <w:rPr>
                <w:rFonts w:ascii="Calibri" w:hAnsi="Calibri" w:cs="Calibri"/>
                <w:color w:val="auto"/>
                <w:sz w:val="22"/>
                <w:szCs w:val="22"/>
              </w:rPr>
            </w:pPr>
            <w:r>
              <w:rPr>
                <w:rFonts w:ascii="Calibri" w:hAnsi="Calibri" w:cs="Calibri"/>
                <w:color w:val="auto"/>
                <w:sz w:val="22"/>
                <w:szCs w:val="22"/>
              </w:rPr>
              <w:t>40 horas</w:t>
            </w:r>
          </w:p>
        </w:tc>
      </w:tr>
      <w:tr w:rsidRPr="000F04DD" w:rsidR="003538A0" w:rsidTr="57AD81C6" w14:paraId="74B8A7F9" w14:textId="77777777">
        <w:trPr/>
        <w:tc>
          <w:tcPr>
            <w:tcW w:w="2505" w:type="dxa"/>
            <w:tcBorders>
              <w:top w:val="nil"/>
              <w:left w:val="nil"/>
              <w:bottom w:val="nil"/>
              <w:right w:val="nil"/>
            </w:tcBorders>
            <w:shd w:val="clear" w:color="auto" w:fill="FFFFFF" w:themeFill="background1"/>
            <w:tcMar/>
            <w:vAlign w:val="center"/>
          </w:tcPr>
          <w:p w:rsidR="003538A0" w:rsidP="00B9397A" w:rsidRDefault="003538A0" w14:paraId="0429A586" w14:textId="7EC9EF29">
            <w:pPr>
              <w:spacing w:line="320" w:lineRule="atLeast"/>
              <w:rPr>
                <w:rFonts w:ascii="Calibri" w:hAnsi="Calibri" w:cs="Calibri"/>
                <w:color w:val="auto"/>
                <w:sz w:val="22"/>
                <w:szCs w:val="22"/>
              </w:rPr>
            </w:pPr>
            <w:r>
              <w:rPr>
                <w:rFonts w:ascii="Calibri" w:hAnsi="Calibri" w:cs="Calibri"/>
                <w:color w:val="auto"/>
                <w:sz w:val="22"/>
                <w:szCs w:val="22"/>
              </w:rPr>
              <w:t>Horario</w:t>
            </w:r>
          </w:p>
        </w:tc>
        <w:tc>
          <w:tcPr>
            <w:tcW w:w="6860" w:type="dxa"/>
            <w:tcBorders>
              <w:top w:val="nil"/>
              <w:left w:val="nil"/>
              <w:bottom w:val="nil"/>
              <w:right w:val="nil"/>
            </w:tcBorders>
            <w:shd w:val="clear" w:color="auto" w:fill="FFFFFF" w:themeFill="background1"/>
            <w:tcMar/>
            <w:vAlign w:val="center"/>
          </w:tcPr>
          <w:p w:rsidR="003538A0" w:rsidP="00B9397A" w:rsidRDefault="003538A0" w14:paraId="4CBFCA17" w14:textId="48FFEDDA">
            <w:pPr>
              <w:spacing w:line="320" w:lineRule="atLeast"/>
              <w:rPr>
                <w:rFonts w:ascii="Calibri" w:hAnsi="Calibri" w:cs="Calibri"/>
                <w:color w:val="auto"/>
                <w:sz w:val="22"/>
                <w:szCs w:val="22"/>
              </w:rPr>
            </w:pPr>
            <w:r>
              <w:rPr>
                <w:rFonts w:ascii="Calibri" w:hAnsi="Calibri" w:cs="Calibri"/>
                <w:color w:val="auto"/>
                <w:sz w:val="22"/>
                <w:szCs w:val="22"/>
              </w:rPr>
              <w:t>Lunes a viernes de 11.</w:t>
            </w:r>
            <w:r w:rsidR="00F65208">
              <w:rPr>
                <w:rFonts w:ascii="Calibri" w:hAnsi="Calibri" w:cs="Calibri"/>
                <w:color w:val="auto"/>
                <w:sz w:val="22"/>
                <w:szCs w:val="22"/>
              </w:rPr>
              <w:t>3</w:t>
            </w:r>
            <w:r>
              <w:rPr>
                <w:rFonts w:ascii="Calibri" w:hAnsi="Calibri" w:cs="Calibri"/>
                <w:color w:val="auto"/>
                <w:sz w:val="22"/>
                <w:szCs w:val="22"/>
              </w:rPr>
              <w:t>0 a.m. – 1.</w:t>
            </w:r>
            <w:r w:rsidR="00F65208">
              <w:rPr>
                <w:rFonts w:ascii="Calibri" w:hAnsi="Calibri" w:cs="Calibri"/>
                <w:color w:val="auto"/>
                <w:sz w:val="22"/>
                <w:szCs w:val="22"/>
              </w:rPr>
              <w:t>3</w:t>
            </w:r>
            <w:r>
              <w:rPr>
                <w:rFonts w:ascii="Calibri" w:hAnsi="Calibri" w:cs="Calibri"/>
                <w:color w:val="auto"/>
                <w:sz w:val="22"/>
                <w:szCs w:val="22"/>
              </w:rPr>
              <w:t>0 p.m.</w:t>
            </w:r>
          </w:p>
        </w:tc>
      </w:tr>
    </w:tbl>
    <w:p w:rsidRPr="000F04DD" w:rsidR="004F02C7" w:rsidP="004F02C7" w:rsidRDefault="004F02C7" w14:paraId="7A9373E3" w14:textId="77777777">
      <w:pPr>
        <w:rPr>
          <w:rFonts w:ascii="Calibri" w:hAnsi="Calibri" w:cs="Calibri"/>
          <w:color w:val="auto"/>
          <w:sz w:val="22"/>
          <w:szCs w:val="22"/>
        </w:rPr>
      </w:pPr>
    </w:p>
    <w:p w:rsidRPr="000F04DD" w:rsidR="004F02C7" w:rsidP="004F02C7" w:rsidRDefault="004F02C7" w14:paraId="05D1D111" w14:textId="77777777">
      <w:pPr>
        <w:spacing w:before="200" w:line="320" w:lineRule="atLeast"/>
        <w:jc w:val="both"/>
        <w:rPr>
          <w:rFonts w:ascii="Calibri" w:hAnsi="Calibri" w:cs="Calibri"/>
          <w:color w:val="auto"/>
          <w:sz w:val="22"/>
          <w:szCs w:val="22"/>
        </w:rPr>
      </w:pPr>
      <w:r w:rsidRPr="000F04DD">
        <w:rPr>
          <w:rFonts w:ascii="Calibri" w:hAnsi="Calibri" w:cs="Calibri"/>
          <w:b/>
          <w:bCs/>
          <w:color w:val="auto"/>
          <w:sz w:val="22"/>
          <w:szCs w:val="22"/>
        </w:rPr>
        <w:t>II. SUMILLA</w:t>
      </w:r>
    </w:p>
    <w:p w:rsidRPr="000F04DD" w:rsidR="004F02C7" w:rsidP="004F02C7" w:rsidRDefault="004F02C7" w14:paraId="5D4E278E" w14:textId="282A5A3A">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6F267897" wp14:editId="42D2B303">
            <wp:extent cx="5400040" cy="106680"/>
            <wp:effectExtent l="0" t="0" r="0" b="7620"/>
            <wp:docPr id="199830660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Pr="000F04DD" w:rsidR="004F02C7" w:rsidP="006151C7" w:rsidRDefault="004F02C7" w14:paraId="1A505D23" w14:textId="78EBC432">
      <w:pPr>
        <w:shd w:val="clear" w:color="auto" w:fill="FFFFFF" w:themeFill="background1"/>
        <w:spacing w:line="320" w:lineRule="atLeast"/>
        <w:jc w:val="both"/>
        <w:rPr>
          <w:rFonts w:ascii="Calibri" w:hAnsi="Calibri" w:cs="Calibri"/>
          <w:color w:val="auto"/>
          <w:sz w:val="22"/>
          <w:szCs w:val="22"/>
        </w:rPr>
      </w:pPr>
      <w:r w:rsidRPr="006151C7">
        <w:rPr>
          <w:rFonts w:ascii="Calibri" w:hAnsi="Calibri" w:cs="Calibri"/>
          <w:color w:val="auto"/>
          <w:sz w:val="22"/>
          <w:szCs w:val="22"/>
        </w:rPr>
        <w:t>El curso corresponde al área de Formación General siendo de carácter teórico para los alumnos de todas las facultades</w:t>
      </w:r>
      <w:r w:rsidRPr="006151C7" w:rsidR="004A78CC">
        <w:rPr>
          <w:rFonts w:ascii="Calibri" w:hAnsi="Calibri" w:cs="Calibri"/>
          <w:color w:val="auto"/>
          <w:sz w:val="22"/>
          <w:szCs w:val="22"/>
        </w:rPr>
        <w:t xml:space="preserve"> con interés en </w:t>
      </w:r>
      <w:r w:rsidRPr="006151C7" w:rsidR="00DB2B15">
        <w:rPr>
          <w:rFonts w:ascii="Calibri" w:hAnsi="Calibri" w:cs="Calibri"/>
          <w:color w:val="auto"/>
          <w:sz w:val="22"/>
          <w:szCs w:val="22"/>
        </w:rPr>
        <w:t xml:space="preserve">reflexionar sobre aspectos </w:t>
      </w:r>
      <w:r w:rsidRPr="006151C7" w:rsidR="004A78CC">
        <w:rPr>
          <w:rFonts w:ascii="Calibri" w:hAnsi="Calibri" w:cs="Calibri"/>
          <w:color w:val="auto"/>
          <w:sz w:val="22"/>
          <w:szCs w:val="22"/>
        </w:rPr>
        <w:t>el diseño y gestión de proyectos sociales</w:t>
      </w:r>
      <w:r w:rsidRPr="006151C7">
        <w:rPr>
          <w:rFonts w:ascii="Calibri" w:hAnsi="Calibri" w:cs="Calibri"/>
          <w:color w:val="auto"/>
          <w:sz w:val="22"/>
          <w:szCs w:val="22"/>
        </w:rPr>
        <w:t>, que deseen especializarse en la materia.</w:t>
      </w:r>
    </w:p>
    <w:p w:rsidRPr="000F04DD" w:rsidR="004F02C7" w:rsidP="004F02C7" w:rsidRDefault="004F02C7" w14:paraId="1811C66F" w14:textId="77777777">
      <w:pPr>
        <w:spacing w:before="400" w:line="320" w:lineRule="atLeast"/>
        <w:jc w:val="both"/>
        <w:rPr>
          <w:rFonts w:ascii="Calibri" w:hAnsi="Calibri" w:cs="Calibri"/>
          <w:color w:val="auto"/>
          <w:sz w:val="22"/>
          <w:szCs w:val="22"/>
        </w:rPr>
      </w:pPr>
      <w:r w:rsidRPr="000F04DD">
        <w:rPr>
          <w:rFonts w:ascii="Calibri" w:hAnsi="Calibri" w:cs="Calibri"/>
          <w:b/>
          <w:bCs/>
          <w:color w:val="auto"/>
          <w:sz w:val="22"/>
          <w:szCs w:val="22"/>
        </w:rPr>
        <w:t>III. FUNDAMENTACION</w:t>
      </w:r>
    </w:p>
    <w:p w:rsidRPr="000F04DD" w:rsidR="004F02C7" w:rsidP="004F02C7" w:rsidRDefault="004F02C7" w14:paraId="7CF64512" w14:textId="17E6C179">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31ED3769" wp14:editId="0C7C4EC6">
            <wp:extent cx="5400040" cy="106680"/>
            <wp:effectExtent l="0" t="0" r="0" b="7620"/>
            <wp:docPr id="130815395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00983C13" w:rsidP="004F02C7" w:rsidRDefault="004A78CC" w14:paraId="183C0501" w14:textId="5198B195">
      <w:pPr>
        <w:spacing w:line="320" w:lineRule="atLeast"/>
        <w:jc w:val="both"/>
        <w:rPr>
          <w:rFonts w:ascii="Calibri" w:hAnsi="Calibri" w:cs="Calibri"/>
          <w:color w:val="auto"/>
          <w:sz w:val="22"/>
          <w:szCs w:val="22"/>
        </w:rPr>
      </w:pPr>
      <w:r w:rsidRPr="004A78CC">
        <w:rPr>
          <w:rFonts w:ascii="Calibri" w:hAnsi="Calibri" w:cs="Calibri"/>
          <w:color w:val="auto"/>
          <w:sz w:val="22"/>
          <w:szCs w:val="22"/>
        </w:rPr>
        <w:t xml:space="preserve">El desafío cada vez más urgente en la sociedad es lograr </w:t>
      </w:r>
      <w:r w:rsidR="00564356">
        <w:rPr>
          <w:rFonts w:ascii="Calibri" w:hAnsi="Calibri" w:cs="Calibri"/>
          <w:color w:val="auto"/>
          <w:sz w:val="22"/>
          <w:szCs w:val="22"/>
        </w:rPr>
        <w:t>y contribuir a</w:t>
      </w:r>
      <w:r w:rsidRPr="004A78CC">
        <w:rPr>
          <w:rFonts w:ascii="Calibri" w:hAnsi="Calibri" w:cs="Calibri"/>
          <w:color w:val="auto"/>
          <w:sz w:val="22"/>
          <w:szCs w:val="22"/>
        </w:rPr>
        <w:t>l desarrollo de las poblaciones en situación de vulnerabilidad, generando soluciones sostenibles, pertinentes y de impacto</w:t>
      </w:r>
      <w:r w:rsidR="00564356">
        <w:rPr>
          <w:rFonts w:ascii="Calibri" w:hAnsi="Calibri" w:cs="Calibri"/>
          <w:color w:val="auto"/>
          <w:sz w:val="22"/>
          <w:szCs w:val="22"/>
        </w:rPr>
        <w:t xml:space="preserve"> positivo</w:t>
      </w:r>
      <w:r w:rsidRPr="004A78CC">
        <w:rPr>
          <w:rFonts w:ascii="Calibri" w:hAnsi="Calibri" w:cs="Calibri"/>
          <w:color w:val="auto"/>
          <w:sz w:val="22"/>
          <w:szCs w:val="22"/>
        </w:rPr>
        <w:t xml:space="preserve"> a través de proyectos </w:t>
      </w:r>
      <w:r>
        <w:rPr>
          <w:rFonts w:ascii="Calibri" w:hAnsi="Calibri" w:cs="Calibri"/>
          <w:color w:val="auto"/>
          <w:sz w:val="22"/>
          <w:szCs w:val="22"/>
        </w:rPr>
        <w:t>e iniciativas</w:t>
      </w:r>
      <w:r w:rsidRPr="004A78CC">
        <w:rPr>
          <w:rFonts w:ascii="Calibri" w:hAnsi="Calibri" w:cs="Calibri"/>
          <w:color w:val="auto"/>
          <w:sz w:val="22"/>
          <w:szCs w:val="22"/>
        </w:rPr>
        <w:t xml:space="preserve"> sociales.</w:t>
      </w:r>
    </w:p>
    <w:p w:rsidR="00564356" w:rsidP="004F02C7" w:rsidRDefault="00983C13" w14:paraId="33C2BC6C" w14:textId="7A1C841A">
      <w:pPr>
        <w:spacing w:line="320" w:lineRule="atLeast"/>
        <w:jc w:val="both"/>
        <w:rPr>
          <w:rFonts w:ascii="Calibri" w:hAnsi="Calibri" w:cs="Calibri"/>
          <w:color w:val="auto"/>
          <w:sz w:val="22"/>
          <w:szCs w:val="22"/>
        </w:rPr>
      </w:pPr>
      <w:r>
        <w:rPr>
          <w:rFonts w:ascii="Calibri" w:hAnsi="Calibri" w:cs="Calibri"/>
          <w:color w:val="auto"/>
          <w:sz w:val="22"/>
          <w:szCs w:val="22"/>
        </w:rPr>
        <w:t xml:space="preserve">La Universidad de Piura, alberga cerca de 18 asociaciones estudiantiles con distintos enfoques de intervención, de los que podemos destacar el cuidado del medio ambiente, respuesta humanitaria, defensa de la dignidad humana, ayuda y soporte escolar en poblaciones vulnerables, entre otros. Por ello, es esencial ahondar en conocimientos técnicos del ciclo de vida del proyecto, con la finalidad </w:t>
      </w:r>
      <w:r w:rsidR="00EB219E">
        <w:rPr>
          <w:rFonts w:ascii="Calibri" w:hAnsi="Calibri" w:cs="Calibri"/>
          <w:color w:val="auto"/>
          <w:sz w:val="22"/>
          <w:szCs w:val="22"/>
        </w:rPr>
        <w:t>de contribuir a su formación académica y el estudiante cuente con una visión proyectual de las problemáticas de la sociedad.</w:t>
      </w:r>
    </w:p>
    <w:p w:rsidR="004F02C7" w:rsidP="004F02C7" w:rsidRDefault="004F02C7" w14:paraId="2CDE2A0C" w14:textId="56F27601">
      <w:pPr>
        <w:spacing w:line="320" w:lineRule="atLeast"/>
        <w:jc w:val="both"/>
        <w:rPr>
          <w:rFonts w:ascii="Calibri" w:hAnsi="Calibri" w:cs="Calibri"/>
          <w:color w:val="auto"/>
          <w:sz w:val="22"/>
          <w:szCs w:val="22"/>
        </w:rPr>
      </w:pPr>
      <w:r>
        <w:rPr>
          <w:rFonts w:ascii="Calibri" w:hAnsi="Calibri" w:cs="Calibri"/>
          <w:color w:val="auto"/>
          <w:sz w:val="22"/>
          <w:szCs w:val="22"/>
        </w:rPr>
        <w:t>E</w:t>
      </w:r>
      <w:r w:rsidR="00564356">
        <w:rPr>
          <w:rFonts w:ascii="Calibri" w:hAnsi="Calibri" w:cs="Calibri"/>
          <w:color w:val="auto"/>
          <w:sz w:val="22"/>
          <w:szCs w:val="22"/>
        </w:rPr>
        <w:t>l c</w:t>
      </w:r>
      <w:r w:rsidR="00617FC8">
        <w:rPr>
          <w:rFonts w:ascii="Calibri" w:hAnsi="Calibri" w:cs="Calibri"/>
          <w:color w:val="auto"/>
          <w:sz w:val="22"/>
          <w:szCs w:val="22"/>
        </w:rPr>
        <w:t>urso</w:t>
      </w:r>
      <w:r w:rsidR="00564356">
        <w:rPr>
          <w:rFonts w:ascii="Calibri" w:hAnsi="Calibri" w:cs="Calibri"/>
          <w:color w:val="auto"/>
          <w:sz w:val="22"/>
          <w:szCs w:val="22"/>
        </w:rPr>
        <w:t xml:space="preserve"> de Gestión de Proyectos Sociales</w:t>
      </w:r>
      <w:r>
        <w:rPr>
          <w:rFonts w:ascii="Calibri" w:hAnsi="Calibri" w:cs="Calibri"/>
          <w:color w:val="auto"/>
          <w:sz w:val="22"/>
          <w:szCs w:val="22"/>
        </w:rPr>
        <w:t xml:space="preserve"> </w:t>
      </w:r>
      <w:r w:rsidR="00564356">
        <w:rPr>
          <w:rFonts w:ascii="Calibri" w:hAnsi="Calibri" w:cs="Calibri"/>
          <w:color w:val="auto"/>
          <w:sz w:val="22"/>
          <w:szCs w:val="22"/>
        </w:rPr>
        <w:t xml:space="preserve">es </w:t>
      </w:r>
      <w:r>
        <w:rPr>
          <w:rFonts w:ascii="Calibri" w:hAnsi="Calibri" w:cs="Calibri"/>
          <w:color w:val="auto"/>
          <w:sz w:val="22"/>
          <w:szCs w:val="22"/>
        </w:rPr>
        <w:t xml:space="preserve">de modalidad teórico-práctica, </w:t>
      </w:r>
      <w:r w:rsidR="00564356">
        <w:rPr>
          <w:rFonts w:ascii="Calibri" w:hAnsi="Calibri" w:cs="Calibri"/>
          <w:color w:val="auto"/>
          <w:sz w:val="22"/>
          <w:szCs w:val="22"/>
        </w:rPr>
        <w:t>siendo 30% teoría y 70% práctico.</w:t>
      </w:r>
    </w:p>
    <w:p w:rsidRPr="000F04DD" w:rsidR="0057283D" w:rsidP="0057283D" w:rsidRDefault="0057283D" w14:paraId="299E3007" w14:textId="16F4C719">
      <w:pPr>
        <w:spacing w:before="400" w:line="320" w:lineRule="atLeast"/>
        <w:jc w:val="both"/>
        <w:rPr>
          <w:rFonts w:ascii="Calibri" w:hAnsi="Calibri" w:cs="Calibri"/>
          <w:color w:val="auto"/>
          <w:sz w:val="22"/>
          <w:szCs w:val="22"/>
        </w:rPr>
      </w:pPr>
      <w:r w:rsidRPr="000F04DD">
        <w:rPr>
          <w:rFonts w:ascii="Calibri" w:hAnsi="Calibri" w:cs="Calibri"/>
          <w:b/>
          <w:bCs/>
          <w:color w:val="auto"/>
          <w:sz w:val="22"/>
          <w:szCs w:val="22"/>
        </w:rPr>
        <w:t xml:space="preserve">IV. OBJETIVO </w:t>
      </w:r>
      <w:r>
        <w:rPr>
          <w:rFonts w:ascii="Calibri" w:hAnsi="Calibri" w:cs="Calibri"/>
          <w:b/>
          <w:bCs/>
          <w:color w:val="auto"/>
          <w:sz w:val="22"/>
          <w:szCs w:val="22"/>
        </w:rPr>
        <w:t>GENERAL</w:t>
      </w:r>
    </w:p>
    <w:p w:rsidRPr="000F04DD" w:rsidR="0057283D" w:rsidP="0057283D" w:rsidRDefault="0057283D" w14:paraId="34A544A0" w14:textId="77777777">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0259B1BC" wp14:editId="46043B75">
            <wp:extent cx="5400040" cy="106680"/>
            <wp:effectExtent l="0" t="0" r="0" b="7620"/>
            <wp:docPr id="4404370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Pr="0057283D" w:rsidR="0057283D" w:rsidP="0057283D" w:rsidRDefault="0057283D" w14:paraId="21AE7D52" w14:textId="51C4F91C">
      <w:pPr>
        <w:tabs>
          <w:tab w:val="left" w:pos="400"/>
        </w:tabs>
        <w:rPr>
          <w:rFonts w:ascii="Calibri" w:hAnsi="Calibri" w:cs="Calibri"/>
          <w:color w:val="auto"/>
          <w:sz w:val="22"/>
          <w:szCs w:val="22"/>
        </w:rPr>
      </w:pPr>
      <w:r w:rsidRPr="0057283D">
        <w:rPr>
          <w:rFonts w:ascii="Calibri" w:hAnsi="Calibri" w:cs="Calibri"/>
          <w:color w:val="auto"/>
          <w:sz w:val="22"/>
          <w:szCs w:val="22"/>
        </w:rPr>
        <w:t>El principal objetivo de este curso es fortalecer las capacidades de liderazgo</w:t>
      </w:r>
      <w:r>
        <w:rPr>
          <w:rFonts w:ascii="Calibri" w:hAnsi="Calibri" w:cs="Calibri"/>
          <w:color w:val="auto"/>
          <w:sz w:val="22"/>
          <w:szCs w:val="22"/>
        </w:rPr>
        <w:t xml:space="preserve"> de la población estudiantil</w:t>
      </w:r>
      <w:r w:rsidRPr="0057283D">
        <w:rPr>
          <w:rFonts w:ascii="Calibri" w:hAnsi="Calibri" w:cs="Calibri"/>
          <w:color w:val="auto"/>
          <w:sz w:val="22"/>
          <w:szCs w:val="22"/>
        </w:rPr>
        <w:t xml:space="preserve">, permitiéndoles convertirse en agentes de cambio </w:t>
      </w:r>
      <w:r>
        <w:rPr>
          <w:rFonts w:ascii="Calibri" w:hAnsi="Calibri" w:cs="Calibri"/>
          <w:color w:val="auto"/>
          <w:sz w:val="22"/>
          <w:szCs w:val="22"/>
        </w:rPr>
        <w:t xml:space="preserve">a través del fortalecimiento de capacidades para la formulación y ejecución de proyectos de desarrollo que impacten </w:t>
      </w:r>
      <w:r>
        <w:rPr>
          <w:rFonts w:ascii="Calibri" w:hAnsi="Calibri" w:cs="Calibri"/>
          <w:color w:val="auto"/>
          <w:sz w:val="22"/>
          <w:szCs w:val="22"/>
        </w:rPr>
        <w:t>favorablemente en nuestra sociedad.</w:t>
      </w:r>
    </w:p>
    <w:p w:rsidRPr="000F04DD" w:rsidR="004F02C7" w:rsidP="004F02C7" w:rsidRDefault="004F02C7" w14:paraId="61FFE9EC" w14:textId="6F706F84">
      <w:pPr>
        <w:spacing w:before="400" w:line="320" w:lineRule="atLeast"/>
        <w:jc w:val="both"/>
        <w:rPr>
          <w:rFonts w:ascii="Calibri" w:hAnsi="Calibri" w:cs="Calibri"/>
          <w:color w:val="auto"/>
          <w:sz w:val="22"/>
          <w:szCs w:val="22"/>
        </w:rPr>
      </w:pPr>
      <w:r w:rsidRPr="000F04DD">
        <w:rPr>
          <w:rFonts w:ascii="Calibri" w:hAnsi="Calibri" w:cs="Calibri"/>
          <w:b/>
          <w:bCs/>
          <w:color w:val="auto"/>
          <w:sz w:val="22"/>
          <w:szCs w:val="22"/>
        </w:rPr>
        <w:t xml:space="preserve">IV. OBJETIVOS </w:t>
      </w:r>
      <w:r w:rsidR="0057283D">
        <w:rPr>
          <w:rFonts w:ascii="Calibri" w:hAnsi="Calibri" w:cs="Calibri"/>
          <w:b/>
          <w:bCs/>
          <w:color w:val="auto"/>
          <w:sz w:val="22"/>
          <w:szCs w:val="22"/>
        </w:rPr>
        <w:t>ESPECÍFICOS</w:t>
      </w:r>
    </w:p>
    <w:p w:rsidRPr="000F04DD" w:rsidR="004F02C7" w:rsidP="004F02C7" w:rsidRDefault="004F02C7" w14:paraId="31BDDB3A" w14:textId="70690260">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7473890A" wp14:editId="19C9DE7C">
            <wp:extent cx="5400040" cy="106680"/>
            <wp:effectExtent l="0" t="0" r="0" b="7620"/>
            <wp:docPr id="47412745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Pr="0029641E" w:rsidR="0029641E" w:rsidP="0029641E" w:rsidRDefault="0029641E" w14:paraId="357FF028" w14:textId="686B5350">
      <w:pPr>
        <w:numPr>
          <w:ilvl w:val="0"/>
          <w:numId w:val="1"/>
        </w:numPr>
        <w:rPr>
          <w:rFonts w:ascii="Calibri" w:hAnsi="Calibri" w:cs="Calibri"/>
          <w:color w:val="auto"/>
          <w:sz w:val="22"/>
          <w:szCs w:val="22"/>
        </w:rPr>
      </w:pPr>
      <w:r w:rsidRPr="0029641E">
        <w:rPr>
          <w:rFonts w:ascii="Calibri" w:hAnsi="Calibri" w:cs="Calibri"/>
          <w:color w:val="auto"/>
          <w:sz w:val="22"/>
          <w:szCs w:val="22"/>
        </w:rPr>
        <w:t>Mejorar el manejo operativo de inter</w:t>
      </w:r>
      <w:r>
        <w:rPr>
          <w:rFonts w:ascii="Calibri" w:hAnsi="Calibri" w:cs="Calibri"/>
          <w:color w:val="auto"/>
          <w:sz w:val="22"/>
          <w:szCs w:val="22"/>
        </w:rPr>
        <w:t>venciones sociales.</w:t>
      </w:r>
    </w:p>
    <w:p w:rsidR="0029641E" w:rsidP="004F02C7" w:rsidRDefault="0029641E" w14:paraId="420BBD2B" w14:textId="0CF8ECFA">
      <w:pPr>
        <w:numPr>
          <w:ilvl w:val="0"/>
          <w:numId w:val="1"/>
        </w:numPr>
        <w:rPr>
          <w:rFonts w:ascii="Calibri" w:hAnsi="Calibri" w:cs="Calibri"/>
          <w:color w:val="auto"/>
          <w:sz w:val="22"/>
          <w:szCs w:val="22"/>
        </w:rPr>
      </w:pPr>
      <w:r>
        <w:rPr>
          <w:rFonts w:ascii="Calibri" w:hAnsi="Calibri" w:cs="Calibri"/>
          <w:color w:val="auto"/>
          <w:sz w:val="22"/>
          <w:szCs w:val="22"/>
        </w:rPr>
        <w:t xml:space="preserve">Reconocer y </w:t>
      </w:r>
      <w:r w:rsidR="00E56E34">
        <w:rPr>
          <w:rFonts w:ascii="Calibri" w:hAnsi="Calibri" w:cs="Calibri"/>
          <w:color w:val="auto"/>
          <w:sz w:val="22"/>
          <w:szCs w:val="22"/>
        </w:rPr>
        <w:t xml:space="preserve">profundizar en </w:t>
      </w:r>
      <w:r w:rsidRPr="0029641E">
        <w:rPr>
          <w:rFonts w:ascii="Calibri" w:hAnsi="Calibri" w:cs="Calibri"/>
          <w:color w:val="auto"/>
          <w:sz w:val="22"/>
          <w:szCs w:val="22"/>
        </w:rPr>
        <w:t>estrategias para la captación de recur</w:t>
      </w:r>
      <w:r w:rsidR="00E56E34">
        <w:rPr>
          <w:rFonts w:ascii="Calibri" w:hAnsi="Calibri" w:cs="Calibri"/>
          <w:color w:val="auto"/>
          <w:sz w:val="22"/>
          <w:szCs w:val="22"/>
        </w:rPr>
        <w:t>sos.</w:t>
      </w:r>
    </w:p>
    <w:p w:rsidRPr="000F04DD" w:rsidR="004F02C7" w:rsidP="004F02C7" w:rsidRDefault="004F02C7" w14:paraId="3F78D143" w14:textId="0B66CB36">
      <w:pPr>
        <w:numPr>
          <w:ilvl w:val="0"/>
          <w:numId w:val="1"/>
        </w:numPr>
        <w:rPr>
          <w:rFonts w:ascii="Calibri" w:hAnsi="Calibri" w:cs="Calibri"/>
          <w:color w:val="auto"/>
          <w:sz w:val="22"/>
          <w:szCs w:val="22"/>
        </w:rPr>
      </w:pPr>
      <w:r w:rsidRPr="000F04DD">
        <w:rPr>
          <w:rFonts w:ascii="Calibri" w:hAnsi="Calibri" w:cs="Calibri"/>
          <w:color w:val="auto"/>
          <w:sz w:val="22"/>
          <w:szCs w:val="22"/>
        </w:rPr>
        <w:t xml:space="preserve">Conocer los </w:t>
      </w:r>
      <w:r w:rsidR="00E56E34">
        <w:rPr>
          <w:rFonts w:ascii="Calibri" w:hAnsi="Calibri" w:cs="Calibri"/>
          <w:color w:val="auto"/>
          <w:sz w:val="22"/>
          <w:szCs w:val="22"/>
        </w:rPr>
        <w:t>conceptos básicos del ciclo de vida del proyecto</w:t>
      </w:r>
      <w:r w:rsidR="009E444F">
        <w:rPr>
          <w:rFonts w:ascii="Calibri" w:hAnsi="Calibri" w:cs="Calibri"/>
          <w:color w:val="auto"/>
          <w:sz w:val="22"/>
          <w:szCs w:val="22"/>
        </w:rPr>
        <w:t>.</w:t>
      </w:r>
    </w:p>
    <w:p w:rsidRPr="000F04DD" w:rsidR="004F02C7" w:rsidP="004F02C7" w:rsidRDefault="009E444F" w14:paraId="4CA56311" w14:textId="3E05984C">
      <w:pPr>
        <w:numPr>
          <w:ilvl w:val="0"/>
          <w:numId w:val="1"/>
        </w:numPr>
        <w:rPr>
          <w:rFonts w:ascii="Calibri" w:hAnsi="Calibri" w:cs="Calibri"/>
          <w:color w:val="auto"/>
          <w:sz w:val="22"/>
          <w:szCs w:val="22"/>
        </w:rPr>
      </w:pPr>
      <w:r>
        <w:rPr>
          <w:rFonts w:ascii="Calibri" w:hAnsi="Calibri" w:cs="Calibri"/>
          <w:color w:val="auto"/>
          <w:sz w:val="22"/>
          <w:szCs w:val="22"/>
        </w:rPr>
        <w:t xml:space="preserve">Propiciar un espacio de </w:t>
      </w:r>
      <w:r w:rsidR="00E24A6B">
        <w:rPr>
          <w:rFonts w:ascii="Calibri" w:hAnsi="Calibri" w:cs="Calibri"/>
          <w:color w:val="auto"/>
          <w:sz w:val="22"/>
          <w:szCs w:val="22"/>
        </w:rPr>
        <w:t>diálogo</w:t>
      </w:r>
      <w:r>
        <w:rPr>
          <w:rFonts w:ascii="Calibri" w:hAnsi="Calibri" w:cs="Calibri"/>
          <w:color w:val="auto"/>
          <w:sz w:val="22"/>
          <w:szCs w:val="22"/>
        </w:rPr>
        <w:t xml:space="preserve"> y </w:t>
      </w:r>
      <w:r w:rsidRPr="000D0ACF">
        <w:rPr>
          <w:rFonts w:ascii="Calibri" w:hAnsi="Calibri" w:cs="Calibri"/>
          <w:i/>
          <w:iCs/>
          <w:color w:val="auto"/>
          <w:sz w:val="22"/>
          <w:szCs w:val="22"/>
        </w:rPr>
        <w:t>networking</w:t>
      </w:r>
      <w:r>
        <w:rPr>
          <w:rFonts w:ascii="Calibri" w:hAnsi="Calibri" w:cs="Calibri"/>
          <w:color w:val="auto"/>
          <w:sz w:val="22"/>
          <w:szCs w:val="22"/>
        </w:rPr>
        <w:t>.</w:t>
      </w:r>
    </w:p>
    <w:p w:rsidRPr="000F04DD" w:rsidR="004F02C7" w:rsidP="004F02C7" w:rsidRDefault="004F02C7" w14:paraId="7FD668C6" w14:textId="12D890C0">
      <w:pPr>
        <w:numPr>
          <w:ilvl w:val="0"/>
          <w:numId w:val="1"/>
        </w:numPr>
        <w:rPr>
          <w:rFonts w:ascii="Calibri" w:hAnsi="Calibri" w:cs="Calibri"/>
          <w:color w:val="auto"/>
          <w:sz w:val="22"/>
          <w:szCs w:val="22"/>
        </w:rPr>
      </w:pPr>
      <w:r w:rsidRPr="000F04DD">
        <w:rPr>
          <w:rFonts w:ascii="Calibri" w:hAnsi="Calibri" w:cs="Calibri"/>
          <w:color w:val="auto"/>
          <w:sz w:val="22"/>
          <w:szCs w:val="22"/>
        </w:rPr>
        <w:t xml:space="preserve">Motivar </w:t>
      </w:r>
      <w:r w:rsidR="00E56E34">
        <w:rPr>
          <w:rFonts w:ascii="Calibri" w:hAnsi="Calibri" w:cs="Calibri"/>
          <w:color w:val="auto"/>
          <w:sz w:val="22"/>
          <w:szCs w:val="22"/>
        </w:rPr>
        <w:t xml:space="preserve">el </w:t>
      </w:r>
      <w:r w:rsidRPr="000F04DD">
        <w:rPr>
          <w:rFonts w:ascii="Calibri" w:hAnsi="Calibri" w:cs="Calibri"/>
          <w:color w:val="auto"/>
          <w:sz w:val="22"/>
          <w:szCs w:val="22"/>
        </w:rPr>
        <w:t xml:space="preserve">interés </w:t>
      </w:r>
      <w:r w:rsidR="00E56E34">
        <w:rPr>
          <w:rFonts w:ascii="Calibri" w:hAnsi="Calibri" w:cs="Calibri"/>
          <w:color w:val="auto"/>
          <w:sz w:val="22"/>
          <w:szCs w:val="22"/>
        </w:rPr>
        <w:t xml:space="preserve">por el diseño y gestión de proyectos </w:t>
      </w:r>
      <w:r w:rsidR="00E24A6B">
        <w:rPr>
          <w:rFonts w:ascii="Calibri" w:hAnsi="Calibri" w:cs="Calibri"/>
          <w:color w:val="auto"/>
          <w:sz w:val="22"/>
          <w:szCs w:val="22"/>
        </w:rPr>
        <w:t xml:space="preserve">que atiendan causas </w:t>
      </w:r>
      <w:r w:rsidR="00E56E34">
        <w:rPr>
          <w:rFonts w:ascii="Calibri" w:hAnsi="Calibri" w:cs="Calibri"/>
          <w:color w:val="auto"/>
          <w:sz w:val="22"/>
          <w:szCs w:val="22"/>
        </w:rPr>
        <w:t>sociales.</w:t>
      </w:r>
    </w:p>
    <w:p w:rsidRPr="0057283D" w:rsidR="004F02C7" w:rsidP="004F02C7" w:rsidRDefault="004F02C7" w14:paraId="5F7E7FD2" w14:textId="77777777">
      <w:pPr>
        <w:tabs>
          <w:tab w:val="left" w:pos="400"/>
        </w:tabs>
        <w:ind w:left="400"/>
        <w:rPr>
          <w:rFonts w:ascii="Calibri" w:hAnsi="Calibri" w:cs="Calibri"/>
          <w:color w:val="auto"/>
          <w:sz w:val="22"/>
          <w:szCs w:val="22"/>
          <w:lang w:val="es-MX"/>
        </w:rPr>
      </w:pPr>
    </w:p>
    <w:p w:rsidRPr="000F04DD" w:rsidR="004F02C7" w:rsidP="004F02C7" w:rsidRDefault="004F02C7" w14:paraId="12FA79ED" w14:textId="77777777">
      <w:pPr>
        <w:rPr>
          <w:rFonts w:ascii="Calibri" w:hAnsi="Calibri" w:cs="Calibri"/>
          <w:b/>
          <w:bCs/>
          <w:color w:val="auto"/>
          <w:sz w:val="22"/>
          <w:szCs w:val="22"/>
        </w:rPr>
      </w:pPr>
    </w:p>
    <w:p w:rsidRPr="000F04DD" w:rsidR="004F02C7" w:rsidP="004F02C7" w:rsidRDefault="004F02C7" w14:paraId="2E243C62" w14:textId="77777777">
      <w:pPr>
        <w:rPr>
          <w:rFonts w:ascii="Calibri" w:hAnsi="Calibri" w:cs="Calibri"/>
          <w:color w:val="auto"/>
          <w:sz w:val="22"/>
          <w:szCs w:val="22"/>
        </w:rPr>
      </w:pPr>
      <w:r w:rsidRPr="000F04DD">
        <w:rPr>
          <w:rFonts w:ascii="Calibri" w:hAnsi="Calibri" w:cs="Calibri"/>
          <w:b/>
          <w:bCs/>
          <w:color w:val="auto"/>
          <w:sz w:val="22"/>
          <w:szCs w:val="22"/>
        </w:rPr>
        <w:t>V. CONTENIDOS</w:t>
      </w:r>
    </w:p>
    <w:p w:rsidRPr="000F04DD" w:rsidR="004F02C7" w:rsidP="004F02C7" w:rsidRDefault="004F02C7" w14:paraId="3F2D59C9" w14:textId="254C96C2">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0F5D32EE" wp14:editId="7073CB56">
            <wp:extent cx="5400040" cy="106680"/>
            <wp:effectExtent l="0" t="0" r="0" b="7620"/>
            <wp:docPr id="204165988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Pr="00C75AA8" w:rsidR="00C75AA8" w:rsidP="00C75AA8" w:rsidRDefault="00C75AA8" w14:paraId="642B86C9" w14:textId="5F5AEED4">
      <w:pPr>
        <w:numPr>
          <w:ilvl w:val="0"/>
          <w:numId w:val="10"/>
        </w:numPr>
        <w:rPr>
          <w:rFonts w:ascii="Calibri" w:hAnsi="Calibri" w:cs="Calibri"/>
          <w:color w:val="auto"/>
          <w:sz w:val="22"/>
          <w:szCs w:val="22"/>
        </w:rPr>
      </w:pPr>
      <w:r>
        <w:rPr>
          <w:rFonts w:ascii="Calibri" w:hAnsi="Calibri" w:cs="Calibri"/>
          <w:color w:val="auto"/>
          <w:sz w:val="22"/>
          <w:szCs w:val="22"/>
        </w:rPr>
        <w:t>Planifica</w:t>
      </w:r>
      <w:r w:rsidR="00BE00BD">
        <w:rPr>
          <w:rFonts w:ascii="Calibri" w:hAnsi="Calibri" w:cs="Calibri"/>
          <w:color w:val="auto"/>
          <w:sz w:val="22"/>
          <w:szCs w:val="22"/>
        </w:rPr>
        <w:t>ción</w:t>
      </w:r>
      <w:r>
        <w:rPr>
          <w:rFonts w:ascii="Calibri" w:hAnsi="Calibri" w:cs="Calibri"/>
          <w:color w:val="auto"/>
          <w:sz w:val="22"/>
          <w:szCs w:val="22"/>
        </w:rPr>
        <w:t xml:space="preserve"> </w:t>
      </w:r>
      <w:r w:rsidR="00BE00BD">
        <w:rPr>
          <w:rFonts w:ascii="Calibri" w:hAnsi="Calibri" w:cs="Calibri"/>
          <w:color w:val="auto"/>
          <w:sz w:val="22"/>
          <w:szCs w:val="22"/>
        </w:rPr>
        <w:t>d</w:t>
      </w:r>
      <w:r>
        <w:rPr>
          <w:rFonts w:ascii="Calibri" w:hAnsi="Calibri" w:cs="Calibri"/>
          <w:color w:val="auto"/>
          <w:sz w:val="22"/>
          <w:szCs w:val="22"/>
        </w:rPr>
        <w:t>el desarrollo</w:t>
      </w:r>
    </w:p>
    <w:p w:rsidRPr="00C75AA8" w:rsidR="0082536D" w:rsidP="00C75AA8" w:rsidRDefault="00E24A6B" w14:paraId="02A3F96B" w14:textId="6B2BA2B4">
      <w:pPr>
        <w:numPr>
          <w:ilvl w:val="1"/>
          <w:numId w:val="10"/>
        </w:numPr>
        <w:tabs>
          <w:tab w:val="left" w:pos="400"/>
        </w:tabs>
        <w:rPr>
          <w:rFonts w:ascii="Calibri" w:hAnsi="Calibri" w:cs="Calibri"/>
          <w:color w:val="auto"/>
          <w:sz w:val="22"/>
          <w:szCs w:val="22"/>
        </w:rPr>
      </w:pPr>
      <w:r>
        <w:rPr>
          <w:rFonts w:ascii="Calibri" w:hAnsi="Calibri" w:cs="Calibri"/>
          <w:color w:val="auto"/>
          <w:sz w:val="22"/>
          <w:szCs w:val="22"/>
        </w:rPr>
        <w:t>Teorías y m</w:t>
      </w:r>
      <w:r w:rsidRPr="00C75AA8" w:rsidR="0082536D">
        <w:rPr>
          <w:rFonts w:ascii="Calibri" w:hAnsi="Calibri" w:cs="Calibri"/>
          <w:color w:val="auto"/>
          <w:sz w:val="22"/>
          <w:szCs w:val="22"/>
        </w:rPr>
        <w:t>odelos de desarrollo</w:t>
      </w:r>
    </w:p>
    <w:p w:rsidR="0082536D" w:rsidP="00C75AA8" w:rsidRDefault="00C75AA8" w14:paraId="6F246010" w14:textId="2227D22C">
      <w:pPr>
        <w:numPr>
          <w:ilvl w:val="1"/>
          <w:numId w:val="10"/>
        </w:numPr>
        <w:tabs>
          <w:tab w:val="left" w:pos="400"/>
        </w:tabs>
        <w:rPr>
          <w:rFonts w:ascii="Calibri" w:hAnsi="Calibri" w:cs="Calibri"/>
          <w:color w:val="auto"/>
          <w:sz w:val="22"/>
          <w:szCs w:val="22"/>
        </w:rPr>
      </w:pPr>
      <w:r>
        <w:rPr>
          <w:rFonts w:ascii="Calibri" w:hAnsi="Calibri" w:cs="Calibri"/>
          <w:color w:val="auto"/>
          <w:sz w:val="22"/>
          <w:szCs w:val="22"/>
        </w:rPr>
        <w:t>Planificación del desarrollo nacional y local</w:t>
      </w:r>
    </w:p>
    <w:p w:rsidR="00BE00BD" w:rsidP="00BE00BD" w:rsidRDefault="00BE00BD" w14:paraId="6E947649" w14:textId="77777777">
      <w:pPr>
        <w:tabs>
          <w:tab w:val="left" w:pos="400"/>
        </w:tabs>
        <w:ind w:left="360"/>
        <w:rPr>
          <w:rFonts w:ascii="Calibri" w:hAnsi="Calibri" w:cs="Calibri"/>
          <w:color w:val="auto"/>
          <w:sz w:val="22"/>
          <w:szCs w:val="22"/>
        </w:rPr>
      </w:pPr>
    </w:p>
    <w:p w:rsidR="00F23DCC" w:rsidP="0082536D" w:rsidRDefault="00C72BCA" w14:paraId="61DCF412" w14:textId="0ED4EA90">
      <w:pPr>
        <w:numPr>
          <w:ilvl w:val="0"/>
          <w:numId w:val="10"/>
        </w:numPr>
        <w:rPr>
          <w:rFonts w:ascii="Calibri" w:hAnsi="Calibri" w:cs="Calibri"/>
          <w:color w:val="auto"/>
          <w:sz w:val="22"/>
          <w:szCs w:val="22"/>
        </w:rPr>
      </w:pPr>
      <w:r>
        <w:rPr>
          <w:rFonts w:ascii="Calibri" w:hAnsi="Calibri" w:cs="Calibri"/>
          <w:color w:val="auto"/>
          <w:sz w:val="22"/>
          <w:szCs w:val="22"/>
        </w:rPr>
        <w:t>Liderazgo y v</w:t>
      </w:r>
      <w:r w:rsidR="00F23DCC">
        <w:rPr>
          <w:rFonts w:ascii="Calibri" w:hAnsi="Calibri" w:cs="Calibri"/>
          <w:color w:val="auto"/>
          <w:sz w:val="22"/>
          <w:szCs w:val="22"/>
        </w:rPr>
        <w:t>oluntariado</w:t>
      </w:r>
    </w:p>
    <w:p w:rsidR="00F23DCC" w:rsidP="00F23DCC" w:rsidRDefault="00F23DCC" w14:paraId="461313E0" w14:textId="0F1A2329">
      <w:pPr>
        <w:numPr>
          <w:ilvl w:val="1"/>
          <w:numId w:val="10"/>
        </w:numPr>
        <w:tabs>
          <w:tab w:val="left" w:pos="400"/>
        </w:tabs>
        <w:rPr>
          <w:rFonts w:ascii="Calibri" w:hAnsi="Calibri" w:cs="Calibri"/>
          <w:color w:val="auto"/>
          <w:sz w:val="22"/>
          <w:szCs w:val="22"/>
        </w:rPr>
      </w:pPr>
      <w:r>
        <w:rPr>
          <w:rFonts w:ascii="Calibri" w:hAnsi="Calibri" w:cs="Calibri"/>
          <w:color w:val="auto"/>
          <w:sz w:val="22"/>
          <w:szCs w:val="22"/>
        </w:rPr>
        <w:t>Liderazgo social</w:t>
      </w:r>
      <w:r w:rsidR="00C75AA8">
        <w:rPr>
          <w:rFonts w:ascii="Calibri" w:hAnsi="Calibri" w:cs="Calibri"/>
          <w:color w:val="auto"/>
          <w:sz w:val="22"/>
          <w:szCs w:val="22"/>
        </w:rPr>
        <w:t xml:space="preserve"> comunitario</w:t>
      </w:r>
    </w:p>
    <w:p w:rsidR="00F23DCC" w:rsidP="00F23DCC" w:rsidRDefault="00F23DCC" w14:paraId="0035DE20" w14:textId="42DAB4A9">
      <w:pPr>
        <w:numPr>
          <w:ilvl w:val="1"/>
          <w:numId w:val="10"/>
        </w:numPr>
        <w:tabs>
          <w:tab w:val="left" w:pos="400"/>
        </w:tabs>
        <w:rPr>
          <w:rFonts w:ascii="Calibri" w:hAnsi="Calibri" w:cs="Calibri"/>
          <w:color w:val="auto"/>
          <w:sz w:val="22"/>
          <w:szCs w:val="22"/>
        </w:rPr>
      </w:pPr>
      <w:r>
        <w:rPr>
          <w:rFonts w:ascii="Calibri" w:hAnsi="Calibri" w:cs="Calibri"/>
          <w:color w:val="auto"/>
          <w:sz w:val="22"/>
          <w:szCs w:val="22"/>
        </w:rPr>
        <w:t>Planificación estratégica y gestión organizacional</w:t>
      </w:r>
      <w:r w:rsidR="00C75AA8">
        <w:rPr>
          <w:rFonts w:ascii="Calibri" w:hAnsi="Calibri" w:cs="Calibri"/>
          <w:color w:val="auto"/>
          <w:sz w:val="22"/>
          <w:szCs w:val="22"/>
        </w:rPr>
        <w:t xml:space="preserve"> de los voluntariados</w:t>
      </w:r>
    </w:p>
    <w:p w:rsidR="00F23DCC" w:rsidP="00F23DCC" w:rsidRDefault="00F23DCC" w14:paraId="6F0E7357" w14:textId="77777777">
      <w:pPr>
        <w:tabs>
          <w:tab w:val="left" w:pos="400"/>
        </w:tabs>
        <w:ind w:left="720"/>
        <w:rPr>
          <w:rFonts w:ascii="Calibri" w:hAnsi="Calibri" w:cs="Calibri"/>
          <w:color w:val="auto"/>
          <w:sz w:val="22"/>
          <w:szCs w:val="22"/>
        </w:rPr>
      </w:pPr>
    </w:p>
    <w:p w:rsidR="00C75AA8" w:rsidP="0082536D" w:rsidRDefault="00C75AA8" w14:paraId="181D60E7" w14:textId="77777777">
      <w:pPr>
        <w:numPr>
          <w:ilvl w:val="0"/>
          <w:numId w:val="10"/>
        </w:numPr>
        <w:rPr>
          <w:rFonts w:ascii="Calibri" w:hAnsi="Calibri" w:cs="Calibri"/>
          <w:color w:val="auto"/>
          <w:sz w:val="22"/>
          <w:szCs w:val="22"/>
        </w:rPr>
      </w:pPr>
      <w:r>
        <w:rPr>
          <w:rFonts w:ascii="Calibri" w:hAnsi="Calibri" w:cs="Calibri"/>
          <w:color w:val="auto"/>
          <w:sz w:val="22"/>
          <w:szCs w:val="22"/>
        </w:rPr>
        <w:t>Gestión de proyectos sociales</w:t>
      </w:r>
    </w:p>
    <w:p w:rsidR="00F0099B" w:rsidP="00C75AA8" w:rsidRDefault="00956E46" w14:paraId="37B9E1CE" w14:textId="665E2E6A">
      <w:pPr>
        <w:numPr>
          <w:ilvl w:val="1"/>
          <w:numId w:val="10"/>
        </w:numPr>
        <w:tabs>
          <w:tab w:val="left" w:pos="400"/>
        </w:tabs>
        <w:rPr>
          <w:rFonts w:ascii="Calibri" w:hAnsi="Calibri" w:cs="Calibri"/>
          <w:color w:val="auto"/>
          <w:sz w:val="22"/>
          <w:szCs w:val="22"/>
        </w:rPr>
      </w:pPr>
      <w:r>
        <w:rPr>
          <w:rFonts w:ascii="Calibri" w:hAnsi="Calibri" w:cs="Calibri"/>
          <w:color w:val="auto"/>
          <w:sz w:val="22"/>
          <w:szCs w:val="22"/>
        </w:rPr>
        <w:t>Formulación de</w:t>
      </w:r>
      <w:r w:rsidR="00F0099B">
        <w:rPr>
          <w:rFonts w:ascii="Calibri" w:hAnsi="Calibri" w:cs="Calibri"/>
          <w:color w:val="auto"/>
          <w:sz w:val="22"/>
          <w:szCs w:val="22"/>
        </w:rPr>
        <w:t xml:space="preserve"> proyecto</w:t>
      </w:r>
      <w:r>
        <w:rPr>
          <w:rFonts w:ascii="Calibri" w:hAnsi="Calibri" w:cs="Calibri"/>
          <w:color w:val="auto"/>
          <w:sz w:val="22"/>
          <w:szCs w:val="22"/>
        </w:rPr>
        <w:t>s</w:t>
      </w:r>
      <w:r w:rsidR="00F0099B">
        <w:rPr>
          <w:rFonts w:ascii="Calibri" w:hAnsi="Calibri" w:cs="Calibri"/>
          <w:color w:val="auto"/>
          <w:sz w:val="22"/>
          <w:szCs w:val="22"/>
        </w:rPr>
        <w:t xml:space="preserve"> </w:t>
      </w:r>
      <w:r w:rsidR="00C75AA8">
        <w:rPr>
          <w:rFonts w:ascii="Calibri" w:hAnsi="Calibri" w:cs="Calibri"/>
          <w:color w:val="auto"/>
          <w:sz w:val="22"/>
          <w:szCs w:val="22"/>
        </w:rPr>
        <w:t xml:space="preserve">bajo el </w:t>
      </w:r>
      <w:r w:rsidRPr="00C75AA8" w:rsidR="00C75AA8">
        <w:rPr>
          <w:rFonts w:ascii="Calibri" w:hAnsi="Calibri" w:cs="Calibri"/>
          <w:color w:val="auto"/>
          <w:sz w:val="22"/>
          <w:szCs w:val="22"/>
        </w:rPr>
        <w:t>enfoque del marco lógico</w:t>
      </w:r>
    </w:p>
    <w:p w:rsidRPr="00C75AA8" w:rsidR="00F0099B" w:rsidP="00F0099B" w:rsidRDefault="00C75AA8" w14:paraId="2D8AC5A4" w14:textId="5313735B">
      <w:pPr>
        <w:numPr>
          <w:ilvl w:val="1"/>
          <w:numId w:val="10"/>
        </w:numPr>
        <w:rPr>
          <w:rFonts w:ascii="Calibri" w:hAnsi="Calibri" w:cs="Calibri"/>
          <w:color w:val="auto"/>
          <w:sz w:val="22"/>
          <w:szCs w:val="22"/>
        </w:rPr>
      </w:pPr>
      <w:r w:rsidRPr="00C75AA8">
        <w:rPr>
          <w:rFonts w:ascii="Calibri" w:hAnsi="Calibri" w:cs="Calibri"/>
          <w:color w:val="auto"/>
          <w:sz w:val="22"/>
          <w:szCs w:val="22"/>
        </w:rPr>
        <w:t xml:space="preserve">Dirección </w:t>
      </w:r>
      <w:r w:rsidRPr="00C75AA8" w:rsidR="0082536D">
        <w:rPr>
          <w:rFonts w:ascii="Calibri" w:hAnsi="Calibri" w:cs="Calibri"/>
          <w:color w:val="auto"/>
          <w:sz w:val="22"/>
          <w:szCs w:val="22"/>
        </w:rPr>
        <w:t>de proyecto</w:t>
      </w:r>
      <w:r w:rsidRPr="00C75AA8">
        <w:rPr>
          <w:rFonts w:ascii="Calibri" w:hAnsi="Calibri" w:cs="Calibri"/>
          <w:color w:val="auto"/>
          <w:sz w:val="22"/>
          <w:szCs w:val="22"/>
        </w:rPr>
        <w:t>s</w:t>
      </w:r>
      <w:r w:rsidRPr="00C75AA8" w:rsidR="00CC49B6">
        <w:rPr>
          <w:rFonts w:ascii="Calibri" w:hAnsi="Calibri" w:cs="Calibri"/>
          <w:color w:val="auto"/>
          <w:sz w:val="22"/>
          <w:szCs w:val="22"/>
        </w:rPr>
        <w:t xml:space="preserve"> </w:t>
      </w:r>
      <w:r>
        <w:rPr>
          <w:rFonts w:ascii="Calibri" w:hAnsi="Calibri" w:cs="Calibri"/>
          <w:color w:val="auto"/>
          <w:sz w:val="22"/>
          <w:szCs w:val="22"/>
        </w:rPr>
        <w:t>bajo el enfoque del PMI</w:t>
      </w:r>
    </w:p>
    <w:p w:rsidR="005974A7" w:rsidP="005974A7" w:rsidRDefault="005974A7" w14:paraId="19D41A41" w14:textId="77777777">
      <w:pPr>
        <w:tabs>
          <w:tab w:val="left" w:pos="400"/>
        </w:tabs>
        <w:ind w:left="720"/>
        <w:rPr>
          <w:rFonts w:ascii="Calibri" w:hAnsi="Calibri" w:cs="Calibri"/>
          <w:color w:val="auto"/>
          <w:sz w:val="22"/>
          <w:szCs w:val="22"/>
        </w:rPr>
      </w:pPr>
    </w:p>
    <w:p w:rsidR="00CC49B6" w:rsidP="00CC49B6" w:rsidRDefault="00CC49B6" w14:paraId="7E0B4738" w14:textId="77777777">
      <w:pPr>
        <w:pStyle w:val="Prrafodelista"/>
        <w:rPr>
          <w:rFonts w:asciiTheme="minorHAnsi" w:hAnsiTheme="minorHAnsi" w:cstheme="minorHAnsi"/>
          <w:sz w:val="20"/>
          <w:szCs w:val="20"/>
        </w:rPr>
      </w:pPr>
    </w:p>
    <w:tbl>
      <w:tblPr>
        <w:tblW w:w="9547" w:type="dxa"/>
        <w:tblInd w:w="-480" w:type="dxa"/>
        <w:tblBorders>
          <w:top w:val="single" w:color="004A7F" w:sz="4" w:space="0"/>
          <w:left w:val="single" w:color="004A7F" w:sz="4" w:space="0"/>
          <w:bottom w:val="single" w:color="004A7F" w:sz="4" w:space="0"/>
          <w:right w:val="single" w:color="004A7F" w:sz="4" w:space="0"/>
          <w:insideH w:val="single" w:color="004A7F" w:sz="4" w:space="0"/>
          <w:insideV w:val="single" w:color="004A7F" w:sz="4" w:space="0"/>
        </w:tblBorders>
        <w:tblLayout w:type="fixed"/>
        <w:tblLook w:val="01E0" w:firstRow="1" w:lastRow="1" w:firstColumn="1" w:lastColumn="1" w:noHBand="0" w:noVBand="0"/>
      </w:tblPr>
      <w:tblGrid>
        <w:gridCol w:w="1326"/>
        <w:gridCol w:w="3013"/>
        <w:gridCol w:w="1276"/>
        <w:gridCol w:w="1275"/>
        <w:gridCol w:w="1098"/>
        <w:gridCol w:w="1559"/>
      </w:tblGrid>
      <w:tr w:rsidRPr="00932771" w:rsidR="0082536D" w:rsidTr="00617FC8" w14:paraId="3644FEE6" w14:textId="77777777">
        <w:trPr>
          <w:trHeight w:val="1134" w:hRule="exact"/>
        </w:trPr>
        <w:tc>
          <w:tcPr>
            <w:tcW w:w="1326" w:type="dxa"/>
            <w:tcBorders>
              <w:top w:val="single" w:color="FFFFFF" w:sz="4" w:space="0"/>
              <w:left w:val="single" w:color="FFFFFF" w:sz="4" w:space="0"/>
              <w:bottom w:val="single" w:color="FFFFFF" w:sz="4" w:space="0"/>
              <w:right w:val="single" w:color="FFFFFF" w:sz="4" w:space="0"/>
            </w:tcBorders>
            <w:shd w:val="clear" w:color="auto" w:fill="004A7F"/>
            <w:vAlign w:val="center"/>
          </w:tcPr>
          <w:p w:rsidRPr="00932771" w:rsidR="0082536D" w:rsidP="00A2416B" w:rsidRDefault="0082536D" w14:paraId="753F394A" w14:textId="77777777">
            <w:pPr>
              <w:jc w:val="center"/>
              <w:rPr>
                <w:rFonts w:ascii="Arial Narrow" w:hAnsi="Arial Narrow" w:eastAsia="Batang"/>
                <w:b/>
                <w:color w:val="FFFFFF"/>
              </w:rPr>
            </w:pPr>
            <w:r w:rsidRPr="00932771">
              <w:rPr>
                <w:rFonts w:ascii="Arial Narrow" w:hAnsi="Arial Narrow" w:eastAsia="Batang"/>
                <w:b/>
                <w:color w:val="FFFFFF"/>
              </w:rPr>
              <w:t>Semana</w:t>
            </w:r>
          </w:p>
        </w:tc>
        <w:tc>
          <w:tcPr>
            <w:tcW w:w="3013" w:type="dxa"/>
            <w:tcBorders>
              <w:top w:val="single" w:color="FFFFFF" w:sz="4" w:space="0"/>
              <w:left w:val="single" w:color="FFFFFF" w:sz="4" w:space="0"/>
              <w:bottom w:val="single" w:color="FFFFFF" w:sz="4" w:space="0"/>
              <w:right w:val="single" w:color="FFFFFF" w:sz="4" w:space="0"/>
            </w:tcBorders>
            <w:shd w:val="clear" w:color="auto" w:fill="004A7F"/>
            <w:vAlign w:val="center"/>
          </w:tcPr>
          <w:p w:rsidRPr="00932771" w:rsidR="0082536D" w:rsidP="00A2416B" w:rsidRDefault="0082536D" w14:paraId="1585CA11" w14:textId="77777777">
            <w:pPr>
              <w:jc w:val="center"/>
              <w:rPr>
                <w:rFonts w:ascii="Arial Narrow" w:hAnsi="Arial Narrow" w:eastAsia="Batang"/>
                <w:b/>
                <w:color w:val="FFFFFF"/>
              </w:rPr>
            </w:pPr>
            <w:r w:rsidRPr="00932771">
              <w:rPr>
                <w:rFonts w:ascii="Arial Narrow" w:hAnsi="Arial Narrow" w:eastAsia="Batang"/>
                <w:b/>
                <w:color w:val="FFFFFF"/>
              </w:rPr>
              <w:t>Contenidos</w:t>
            </w:r>
          </w:p>
        </w:tc>
        <w:tc>
          <w:tcPr>
            <w:tcW w:w="1276" w:type="dxa"/>
            <w:tcBorders>
              <w:top w:val="single" w:color="FFFFFF" w:sz="4" w:space="0"/>
              <w:left w:val="single" w:color="FFFFFF" w:sz="4" w:space="0"/>
              <w:bottom w:val="single" w:color="FFFFFF" w:sz="4" w:space="0"/>
              <w:right w:val="single" w:color="FFFFFF" w:sz="4" w:space="0"/>
            </w:tcBorders>
            <w:shd w:val="clear" w:color="auto" w:fill="004A7F"/>
            <w:vAlign w:val="center"/>
          </w:tcPr>
          <w:p w:rsidRPr="00932771" w:rsidR="0082536D" w:rsidP="00A2416B" w:rsidRDefault="0082536D" w14:paraId="48A59D28" w14:textId="77777777">
            <w:pPr>
              <w:jc w:val="center"/>
              <w:rPr>
                <w:rFonts w:ascii="Arial Narrow" w:hAnsi="Arial Narrow" w:eastAsia="Batang"/>
                <w:b/>
                <w:color w:val="FFFFFF"/>
              </w:rPr>
            </w:pPr>
            <w:r w:rsidRPr="00932771">
              <w:rPr>
                <w:rFonts w:ascii="Arial Narrow" w:hAnsi="Arial Narrow" w:eastAsia="Batang"/>
                <w:b/>
                <w:color w:val="FFFFFF"/>
              </w:rPr>
              <w:t>Nº de horas de sesiones teóricas</w:t>
            </w:r>
          </w:p>
        </w:tc>
        <w:tc>
          <w:tcPr>
            <w:tcW w:w="1275" w:type="dxa"/>
            <w:tcBorders>
              <w:top w:val="single" w:color="FFFFFF" w:sz="4" w:space="0"/>
              <w:left w:val="single" w:color="FFFFFF" w:sz="4" w:space="0"/>
              <w:bottom w:val="single" w:color="FFFFFF" w:sz="4" w:space="0"/>
              <w:right w:val="single" w:color="FFFFFF" w:sz="4" w:space="0"/>
            </w:tcBorders>
            <w:shd w:val="clear" w:color="auto" w:fill="004A7F"/>
            <w:vAlign w:val="center"/>
          </w:tcPr>
          <w:p w:rsidRPr="00932771" w:rsidR="0082536D" w:rsidP="00A2416B" w:rsidRDefault="0082536D" w14:paraId="148ADD1A" w14:textId="77777777">
            <w:pPr>
              <w:jc w:val="center"/>
              <w:rPr>
                <w:rFonts w:ascii="Arial Narrow" w:hAnsi="Arial Narrow" w:eastAsia="Batang"/>
                <w:b/>
                <w:color w:val="FFFFFF"/>
              </w:rPr>
            </w:pPr>
            <w:r w:rsidRPr="00932771">
              <w:rPr>
                <w:rFonts w:ascii="Arial Narrow" w:hAnsi="Arial Narrow" w:eastAsia="Batang"/>
                <w:b/>
                <w:color w:val="FFFFFF"/>
              </w:rPr>
              <w:t>Nº de horas de sesiones prácticas</w:t>
            </w:r>
            <w:r>
              <w:rPr>
                <w:rFonts w:ascii="Arial Narrow" w:hAnsi="Arial Narrow" w:eastAsia="Batang"/>
                <w:b/>
                <w:color w:val="FFFFFF"/>
              </w:rPr>
              <w:t xml:space="preserve"> o exámenes</w:t>
            </w:r>
          </w:p>
        </w:tc>
        <w:tc>
          <w:tcPr>
            <w:tcW w:w="1098" w:type="dxa"/>
            <w:tcBorders>
              <w:top w:val="single" w:color="FFFFFF" w:sz="4" w:space="0"/>
              <w:left w:val="single" w:color="FFFFFF" w:sz="4" w:space="0"/>
              <w:bottom w:val="single" w:color="FFFFFF" w:sz="4" w:space="0"/>
              <w:right w:val="single" w:color="FFFFFF" w:sz="4" w:space="0"/>
            </w:tcBorders>
            <w:shd w:val="clear" w:color="auto" w:fill="004A7F"/>
            <w:vAlign w:val="center"/>
          </w:tcPr>
          <w:p w:rsidRPr="00932771" w:rsidR="0082536D" w:rsidP="00A2416B" w:rsidRDefault="00401FCC" w14:paraId="2E50F28E" w14:textId="4AA1F98D">
            <w:pPr>
              <w:jc w:val="center"/>
              <w:rPr>
                <w:rFonts w:ascii="Arial Narrow" w:hAnsi="Arial Narrow" w:eastAsia="Batang"/>
                <w:b/>
                <w:color w:val="FFFFFF"/>
              </w:rPr>
            </w:pPr>
            <w:r>
              <w:rPr>
                <w:rFonts w:ascii="Arial Narrow" w:hAnsi="Arial Narrow" w:eastAsia="Batang"/>
                <w:b/>
                <w:color w:val="FFFFFF"/>
              </w:rPr>
              <w:t>Fecha de la sesión</w:t>
            </w:r>
          </w:p>
        </w:tc>
        <w:tc>
          <w:tcPr>
            <w:tcW w:w="1559" w:type="dxa"/>
            <w:tcBorders>
              <w:top w:val="single" w:color="FFFFFF" w:sz="4" w:space="0"/>
              <w:left w:val="single" w:color="FFFFFF" w:sz="4" w:space="0"/>
              <w:bottom w:val="single" w:color="FFFFFF" w:sz="4" w:space="0"/>
              <w:right w:val="single" w:color="FFFFFF" w:sz="4" w:space="0"/>
            </w:tcBorders>
            <w:shd w:val="clear" w:color="auto" w:fill="004A7F"/>
            <w:vAlign w:val="center"/>
          </w:tcPr>
          <w:p w:rsidRPr="00932771" w:rsidR="0082536D" w:rsidP="00A2416B" w:rsidRDefault="0082536D" w14:paraId="72760FB1" w14:textId="40619494">
            <w:pPr>
              <w:jc w:val="center"/>
              <w:rPr>
                <w:rFonts w:ascii="Arial Narrow" w:hAnsi="Arial Narrow" w:eastAsia="Batang"/>
                <w:b/>
                <w:color w:val="FFFFFF"/>
              </w:rPr>
            </w:pPr>
            <w:r w:rsidRPr="00932771">
              <w:rPr>
                <w:rFonts w:ascii="Arial Narrow" w:hAnsi="Arial Narrow" w:eastAsia="Batang"/>
                <w:b/>
                <w:color w:val="FFFFFF"/>
              </w:rPr>
              <w:t>Evaluaciones</w:t>
            </w:r>
          </w:p>
        </w:tc>
      </w:tr>
      <w:tr w:rsidRPr="009B5908" w:rsidR="0082536D" w:rsidTr="00617FC8" w14:paraId="1794D6C2" w14:textId="77777777">
        <w:trPr>
          <w:trHeight w:val="397"/>
        </w:trPr>
        <w:tc>
          <w:tcPr>
            <w:tcW w:w="1326" w:type="dxa"/>
            <w:tcBorders>
              <w:top w:val="single" w:color="FFFFFF" w:sz="4" w:space="0"/>
            </w:tcBorders>
            <w:vAlign w:val="center"/>
          </w:tcPr>
          <w:p w:rsidRPr="009B5908" w:rsidR="0082536D" w:rsidP="00A2416B" w:rsidRDefault="0082536D" w14:paraId="0FF3924D" w14:textId="77777777">
            <w:pPr>
              <w:jc w:val="right"/>
              <w:rPr>
                <w:rFonts w:ascii="Arial Narrow" w:hAnsi="Arial Narrow" w:eastAsia="Batang"/>
              </w:rPr>
            </w:pPr>
            <w:r w:rsidRPr="009B5908">
              <w:rPr>
                <w:rFonts w:ascii="Arial Narrow" w:hAnsi="Arial Narrow" w:eastAsia="Batang"/>
              </w:rPr>
              <w:t>1ª semana</w:t>
            </w:r>
          </w:p>
        </w:tc>
        <w:tc>
          <w:tcPr>
            <w:tcW w:w="3013" w:type="dxa"/>
            <w:tcBorders>
              <w:top w:val="single" w:color="FFFFFF" w:sz="4" w:space="0"/>
            </w:tcBorders>
            <w:vAlign w:val="center"/>
          </w:tcPr>
          <w:p w:rsidRPr="00F741D5" w:rsidR="0082536D" w:rsidP="00A2416B" w:rsidRDefault="00E24A6B" w14:paraId="0E405829" w14:textId="7F0E9095">
            <w:pPr>
              <w:jc w:val="both"/>
              <w:rPr>
                <w:rFonts w:ascii="Arial Narrow" w:hAnsi="Arial Narrow"/>
              </w:rPr>
            </w:pPr>
            <w:r>
              <w:rPr>
                <w:rFonts w:ascii="Arial Narrow" w:hAnsi="Arial Narrow"/>
              </w:rPr>
              <w:t>Teoría y m</w:t>
            </w:r>
            <w:r w:rsidR="00C72BCA">
              <w:rPr>
                <w:rFonts w:ascii="Arial Narrow" w:hAnsi="Arial Narrow"/>
              </w:rPr>
              <w:t>odelos d</w:t>
            </w:r>
            <w:r w:rsidR="00F950AF">
              <w:rPr>
                <w:rFonts w:ascii="Arial Narrow" w:hAnsi="Arial Narrow"/>
              </w:rPr>
              <w:t>e</w:t>
            </w:r>
            <w:r w:rsidR="00C72BCA">
              <w:rPr>
                <w:rFonts w:ascii="Arial Narrow" w:hAnsi="Arial Narrow"/>
              </w:rPr>
              <w:t xml:space="preserve"> desarrollo</w:t>
            </w:r>
          </w:p>
        </w:tc>
        <w:tc>
          <w:tcPr>
            <w:tcW w:w="1276" w:type="dxa"/>
            <w:tcBorders>
              <w:top w:val="single" w:color="FFFFFF" w:sz="4" w:space="0"/>
            </w:tcBorders>
            <w:vAlign w:val="center"/>
          </w:tcPr>
          <w:p w:rsidRPr="009B5908" w:rsidR="0082536D" w:rsidP="00A2416B" w:rsidRDefault="00F0099B" w14:paraId="5582DB9C" w14:textId="23EB607E">
            <w:pPr>
              <w:jc w:val="center"/>
              <w:rPr>
                <w:rFonts w:ascii="Arial Narrow" w:hAnsi="Arial Narrow" w:eastAsia="Batang"/>
              </w:rPr>
            </w:pPr>
            <w:r>
              <w:rPr>
                <w:rFonts w:ascii="Arial Narrow" w:hAnsi="Arial Narrow" w:eastAsia="Batang"/>
              </w:rPr>
              <w:t>2</w:t>
            </w:r>
          </w:p>
        </w:tc>
        <w:tc>
          <w:tcPr>
            <w:tcW w:w="1275" w:type="dxa"/>
            <w:tcBorders>
              <w:top w:val="single" w:color="FFFFFF" w:sz="4" w:space="0"/>
            </w:tcBorders>
            <w:vAlign w:val="center"/>
          </w:tcPr>
          <w:p w:rsidRPr="009B5908" w:rsidR="0082536D" w:rsidP="00A2416B" w:rsidRDefault="00F0099B" w14:paraId="182FCACA" w14:textId="17E178D9">
            <w:pPr>
              <w:jc w:val="center"/>
              <w:rPr>
                <w:rFonts w:ascii="Arial Narrow" w:hAnsi="Arial Narrow" w:eastAsia="Batang"/>
              </w:rPr>
            </w:pPr>
            <w:r>
              <w:rPr>
                <w:rFonts w:ascii="Arial Narrow" w:hAnsi="Arial Narrow" w:eastAsia="Batang"/>
              </w:rPr>
              <w:t>-</w:t>
            </w:r>
          </w:p>
        </w:tc>
        <w:tc>
          <w:tcPr>
            <w:tcW w:w="1098" w:type="dxa"/>
            <w:tcBorders>
              <w:top w:val="single" w:color="FFFFFF" w:sz="4" w:space="0"/>
            </w:tcBorders>
            <w:vAlign w:val="center"/>
          </w:tcPr>
          <w:p w:rsidRPr="009B5908" w:rsidR="0082536D" w:rsidP="00A2416B" w:rsidRDefault="00770029" w14:paraId="7C83560F" w14:textId="401CD5DC">
            <w:pPr>
              <w:jc w:val="center"/>
              <w:rPr>
                <w:rFonts w:ascii="Arial Narrow" w:hAnsi="Arial Narrow" w:eastAsia="Batang"/>
              </w:rPr>
            </w:pPr>
            <w:r>
              <w:rPr>
                <w:rFonts w:ascii="Arial Narrow" w:hAnsi="Arial Narrow" w:eastAsia="Batang"/>
              </w:rPr>
              <w:t>13/01</w:t>
            </w:r>
          </w:p>
        </w:tc>
        <w:tc>
          <w:tcPr>
            <w:tcW w:w="1559" w:type="dxa"/>
            <w:tcBorders>
              <w:top w:val="single" w:color="FFFFFF" w:sz="4" w:space="0"/>
            </w:tcBorders>
            <w:vAlign w:val="center"/>
          </w:tcPr>
          <w:p w:rsidRPr="009B5908" w:rsidR="0082536D" w:rsidP="00A2416B" w:rsidRDefault="0082536D" w14:paraId="558983DF" w14:textId="77777777">
            <w:pPr>
              <w:jc w:val="center"/>
              <w:rPr>
                <w:rFonts w:ascii="Arial Narrow" w:hAnsi="Arial Narrow" w:eastAsia="Batang"/>
              </w:rPr>
            </w:pPr>
          </w:p>
        </w:tc>
      </w:tr>
      <w:tr w:rsidRPr="009B5908" w:rsidR="001A572E" w:rsidTr="00617FC8" w14:paraId="6761AE5C" w14:textId="77777777">
        <w:trPr>
          <w:trHeight w:val="397"/>
        </w:trPr>
        <w:tc>
          <w:tcPr>
            <w:tcW w:w="1326" w:type="dxa"/>
            <w:vAlign w:val="center"/>
          </w:tcPr>
          <w:p w:rsidR="001A572E" w:rsidP="001A572E" w:rsidRDefault="001A572E" w14:paraId="024FE646" w14:textId="379BAA5F">
            <w:pPr>
              <w:jc w:val="right"/>
              <w:rPr>
                <w:rFonts w:ascii="Arial Narrow" w:hAnsi="Arial Narrow" w:eastAsia="Batang"/>
              </w:rPr>
            </w:pPr>
            <w:r w:rsidRPr="009B5908">
              <w:rPr>
                <w:rFonts w:ascii="Arial Narrow" w:hAnsi="Arial Narrow" w:eastAsia="Batang"/>
              </w:rPr>
              <w:t>1ª semana</w:t>
            </w:r>
          </w:p>
        </w:tc>
        <w:tc>
          <w:tcPr>
            <w:tcW w:w="3013" w:type="dxa"/>
            <w:vAlign w:val="center"/>
          </w:tcPr>
          <w:p w:rsidRPr="00C72BCA" w:rsidR="001A572E" w:rsidP="001A572E" w:rsidRDefault="001A572E" w14:paraId="4E41C50D" w14:textId="69E3C3BE">
            <w:pPr>
              <w:jc w:val="both"/>
              <w:rPr>
                <w:rFonts w:ascii="Arial Narrow" w:hAnsi="Arial Narrow"/>
              </w:rPr>
            </w:pPr>
            <w:r>
              <w:rPr>
                <w:rFonts w:ascii="Arial Narrow" w:hAnsi="Arial Narrow"/>
              </w:rPr>
              <w:t>Teoría y modelos de desarrollo</w:t>
            </w:r>
          </w:p>
        </w:tc>
        <w:tc>
          <w:tcPr>
            <w:tcW w:w="1276" w:type="dxa"/>
            <w:vAlign w:val="center"/>
          </w:tcPr>
          <w:p w:rsidR="001A572E" w:rsidP="001A572E" w:rsidRDefault="001A572E" w14:paraId="4C31515A" w14:textId="61D949EE">
            <w:pPr>
              <w:jc w:val="center"/>
              <w:rPr>
                <w:rFonts w:ascii="Arial Narrow" w:hAnsi="Arial Narrow"/>
              </w:rPr>
            </w:pPr>
            <w:r>
              <w:rPr>
                <w:rFonts w:ascii="Arial Narrow" w:hAnsi="Arial Narrow" w:eastAsia="Batang"/>
              </w:rPr>
              <w:t>2</w:t>
            </w:r>
          </w:p>
        </w:tc>
        <w:tc>
          <w:tcPr>
            <w:tcW w:w="1275" w:type="dxa"/>
            <w:vAlign w:val="center"/>
          </w:tcPr>
          <w:p w:rsidR="001A572E" w:rsidP="001A572E" w:rsidRDefault="001A572E" w14:paraId="1B0ABB12" w14:textId="67F61D9A">
            <w:pPr>
              <w:jc w:val="center"/>
              <w:rPr>
                <w:rFonts w:ascii="Arial Narrow" w:hAnsi="Arial Narrow"/>
              </w:rPr>
            </w:pPr>
            <w:r>
              <w:rPr>
                <w:rFonts w:ascii="Arial Narrow" w:hAnsi="Arial Narrow" w:eastAsia="Batang"/>
              </w:rPr>
              <w:t>-</w:t>
            </w:r>
          </w:p>
        </w:tc>
        <w:tc>
          <w:tcPr>
            <w:tcW w:w="1098" w:type="dxa"/>
            <w:vAlign w:val="center"/>
          </w:tcPr>
          <w:p w:rsidRPr="009B5908" w:rsidR="001A572E" w:rsidP="001A572E" w:rsidRDefault="001C2770" w14:paraId="05B75F0F" w14:textId="6696C19D">
            <w:pPr>
              <w:jc w:val="center"/>
              <w:rPr>
                <w:rFonts w:ascii="Arial Narrow" w:hAnsi="Arial Narrow" w:eastAsia="Batang"/>
              </w:rPr>
            </w:pPr>
            <w:r>
              <w:rPr>
                <w:rFonts w:ascii="Arial Narrow" w:hAnsi="Arial Narrow" w:eastAsia="Batang"/>
              </w:rPr>
              <w:t>14/01</w:t>
            </w:r>
          </w:p>
        </w:tc>
        <w:tc>
          <w:tcPr>
            <w:tcW w:w="1559" w:type="dxa"/>
            <w:vAlign w:val="center"/>
          </w:tcPr>
          <w:p w:rsidRPr="009B5908" w:rsidR="001A572E" w:rsidP="001A572E" w:rsidRDefault="001A572E" w14:paraId="66C67ACB" w14:textId="77777777">
            <w:pPr>
              <w:jc w:val="center"/>
              <w:rPr>
                <w:rFonts w:ascii="Arial Narrow" w:hAnsi="Arial Narrow" w:eastAsia="Batang"/>
              </w:rPr>
            </w:pPr>
          </w:p>
        </w:tc>
      </w:tr>
      <w:tr w:rsidRPr="009B5908" w:rsidR="001A572E" w:rsidTr="00617FC8" w14:paraId="1FD48D85" w14:textId="77777777">
        <w:trPr>
          <w:trHeight w:val="397"/>
        </w:trPr>
        <w:tc>
          <w:tcPr>
            <w:tcW w:w="1326" w:type="dxa"/>
            <w:vAlign w:val="center"/>
          </w:tcPr>
          <w:p w:rsidRPr="009B5908" w:rsidR="001A572E" w:rsidP="001A572E" w:rsidRDefault="001A572E" w14:paraId="43FF94A9" w14:textId="4ACAA86C">
            <w:pPr>
              <w:jc w:val="right"/>
              <w:rPr>
                <w:rFonts w:ascii="Arial Narrow" w:hAnsi="Arial Narrow" w:eastAsia="Batang"/>
              </w:rPr>
            </w:pPr>
            <w:r>
              <w:rPr>
                <w:rFonts w:ascii="Arial Narrow" w:hAnsi="Arial Narrow" w:eastAsia="Batang"/>
              </w:rPr>
              <w:t>1</w:t>
            </w:r>
            <w:r w:rsidRPr="009B5908">
              <w:rPr>
                <w:rFonts w:ascii="Arial Narrow" w:hAnsi="Arial Narrow" w:eastAsia="Batang"/>
              </w:rPr>
              <w:t>ª semana</w:t>
            </w:r>
          </w:p>
        </w:tc>
        <w:tc>
          <w:tcPr>
            <w:tcW w:w="3013" w:type="dxa"/>
            <w:vAlign w:val="center"/>
          </w:tcPr>
          <w:p w:rsidRPr="00687F66" w:rsidR="001A572E" w:rsidP="001A572E" w:rsidRDefault="001A572E" w14:paraId="3EF6FC79" w14:textId="2E6A501A">
            <w:pPr>
              <w:jc w:val="both"/>
              <w:rPr>
                <w:rFonts w:ascii="Arial Narrow" w:hAnsi="Arial Narrow"/>
              </w:rPr>
            </w:pPr>
            <w:r w:rsidRPr="00C72BCA">
              <w:rPr>
                <w:rFonts w:ascii="Arial Narrow" w:hAnsi="Arial Narrow"/>
              </w:rPr>
              <w:t>Planificación del desarrollo nacional y local</w:t>
            </w:r>
          </w:p>
        </w:tc>
        <w:tc>
          <w:tcPr>
            <w:tcW w:w="1276" w:type="dxa"/>
            <w:vAlign w:val="center"/>
          </w:tcPr>
          <w:p w:rsidRPr="009B5908" w:rsidR="001A572E" w:rsidP="001A572E" w:rsidRDefault="001A572E" w14:paraId="24408912" w14:textId="5C847B20">
            <w:pPr>
              <w:jc w:val="center"/>
              <w:rPr>
                <w:rFonts w:ascii="Arial Narrow" w:hAnsi="Arial Narrow"/>
              </w:rPr>
            </w:pPr>
            <w:r>
              <w:rPr>
                <w:rFonts w:ascii="Arial Narrow" w:hAnsi="Arial Narrow"/>
              </w:rPr>
              <w:t>2</w:t>
            </w:r>
          </w:p>
        </w:tc>
        <w:tc>
          <w:tcPr>
            <w:tcW w:w="1275" w:type="dxa"/>
            <w:vAlign w:val="center"/>
          </w:tcPr>
          <w:p w:rsidRPr="009B5908" w:rsidR="001A572E" w:rsidP="001A572E" w:rsidRDefault="001A572E" w14:paraId="5AD74C95" w14:textId="617465EC">
            <w:pPr>
              <w:jc w:val="center"/>
              <w:rPr>
                <w:rFonts w:ascii="Arial Narrow" w:hAnsi="Arial Narrow"/>
              </w:rPr>
            </w:pPr>
            <w:r>
              <w:rPr>
                <w:rFonts w:ascii="Arial Narrow" w:hAnsi="Arial Narrow"/>
              </w:rPr>
              <w:t>-</w:t>
            </w:r>
          </w:p>
        </w:tc>
        <w:tc>
          <w:tcPr>
            <w:tcW w:w="1098" w:type="dxa"/>
            <w:vAlign w:val="center"/>
          </w:tcPr>
          <w:p w:rsidRPr="009B5908" w:rsidR="001A572E" w:rsidP="001A572E" w:rsidRDefault="001C2770" w14:paraId="10A1D031" w14:textId="3C1D374D">
            <w:pPr>
              <w:jc w:val="center"/>
              <w:rPr>
                <w:rFonts w:ascii="Arial Narrow" w:hAnsi="Arial Narrow" w:eastAsia="Batang"/>
              </w:rPr>
            </w:pPr>
            <w:r>
              <w:rPr>
                <w:rFonts w:ascii="Arial Narrow" w:hAnsi="Arial Narrow" w:eastAsia="Batang"/>
              </w:rPr>
              <w:t>15/01</w:t>
            </w:r>
          </w:p>
        </w:tc>
        <w:tc>
          <w:tcPr>
            <w:tcW w:w="1559" w:type="dxa"/>
            <w:vAlign w:val="center"/>
          </w:tcPr>
          <w:p w:rsidRPr="009B5908" w:rsidR="001A572E" w:rsidP="001A572E" w:rsidRDefault="001A572E" w14:paraId="2ABC9608" w14:textId="0A15E072">
            <w:pPr>
              <w:jc w:val="center"/>
              <w:rPr>
                <w:rFonts w:ascii="Arial Narrow" w:hAnsi="Arial Narrow" w:eastAsia="Batang"/>
              </w:rPr>
            </w:pPr>
          </w:p>
        </w:tc>
      </w:tr>
      <w:tr w:rsidRPr="009B5908" w:rsidR="001A572E" w:rsidTr="00617FC8" w14:paraId="550C0D20" w14:textId="77777777">
        <w:trPr>
          <w:trHeight w:val="397"/>
        </w:trPr>
        <w:tc>
          <w:tcPr>
            <w:tcW w:w="1326" w:type="dxa"/>
            <w:vAlign w:val="center"/>
          </w:tcPr>
          <w:p w:rsidR="001A572E" w:rsidP="001A572E" w:rsidRDefault="001A572E" w14:paraId="01830C1D" w14:textId="736E13B1">
            <w:pPr>
              <w:jc w:val="right"/>
              <w:rPr>
                <w:rFonts w:ascii="Arial Narrow" w:hAnsi="Arial Narrow" w:eastAsia="Batang"/>
              </w:rPr>
            </w:pPr>
            <w:r>
              <w:rPr>
                <w:rFonts w:ascii="Arial Narrow" w:hAnsi="Arial Narrow" w:eastAsia="Batang"/>
              </w:rPr>
              <w:t>1</w:t>
            </w:r>
            <w:r w:rsidRPr="009B5908">
              <w:rPr>
                <w:rFonts w:ascii="Arial Narrow" w:hAnsi="Arial Narrow" w:eastAsia="Batang"/>
              </w:rPr>
              <w:t>ª semana</w:t>
            </w:r>
          </w:p>
        </w:tc>
        <w:tc>
          <w:tcPr>
            <w:tcW w:w="3013" w:type="dxa"/>
            <w:vAlign w:val="center"/>
          </w:tcPr>
          <w:p w:rsidRPr="00C72BCA" w:rsidR="001A572E" w:rsidP="001A572E" w:rsidRDefault="001A572E" w14:paraId="1B746B16" w14:textId="7F4ED96A">
            <w:pPr>
              <w:jc w:val="both"/>
              <w:rPr>
                <w:rFonts w:ascii="Arial Narrow" w:hAnsi="Arial Narrow"/>
              </w:rPr>
            </w:pPr>
            <w:r w:rsidRPr="00C72BCA">
              <w:rPr>
                <w:rFonts w:ascii="Arial Narrow" w:hAnsi="Arial Narrow"/>
              </w:rPr>
              <w:t>Planificación del desarrollo nacional y local</w:t>
            </w:r>
          </w:p>
        </w:tc>
        <w:tc>
          <w:tcPr>
            <w:tcW w:w="1276" w:type="dxa"/>
            <w:vAlign w:val="center"/>
          </w:tcPr>
          <w:p w:rsidR="001A572E" w:rsidP="001A572E" w:rsidRDefault="001A572E" w14:paraId="5C3CE776" w14:textId="0EF7B0E6">
            <w:pPr>
              <w:jc w:val="center"/>
              <w:rPr>
                <w:rFonts w:ascii="Arial Narrow" w:hAnsi="Arial Narrow"/>
              </w:rPr>
            </w:pPr>
            <w:r>
              <w:rPr>
                <w:rFonts w:ascii="Arial Narrow" w:hAnsi="Arial Narrow"/>
              </w:rPr>
              <w:t>2</w:t>
            </w:r>
          </w:p>
        </w:tc>
        <w:tc>
          <w:tcPr>
            <w:tcW w:w="1275" w:type="dxa"/>
            <w:vAlign w:val="center"/>
          </w:tcPr>
          <w:p w:rsidR="001A572E" w:rsidP="001A572E" w:rsidRDefault="001A572E" w14:paraId="27886F40" w14:textId="4F4A15A3">
            <w:pPr>
              <w:jc w:val="center"/>
              <w:rPr>
                <w:rFonts w:ascii="Arial Narrow" w:hAnsi="Arial Narrow"/>
              </w:rPr>
            </w:pPr>
            <w:r>
              <w:rPr>
                <w:rFonts w:ascii="Arial Narrow" w:hAnsi="Arial Narrow"/>
              </w:rPr>
              <w:t>-</w:t>
            </w:r>
          </w:p>
        </w:tc>
        <w:tc>
          <w:tcPr>
            <w:tcW w:w="1098" w:type="dxa"/>
            <w:vAlign w:val="center"/>
          </w:tcPr>
          <w:p w:rsidRPr="009B5908" w:rsidR="001A572E" w:rsidP="001A572E" w:rsidRDefault="001C2770" w14:paraId="3820B015" w14:textId="4F0493DF">
            <w:pPr>
              <w:jc w:val="center"/>
              <w:rPr>
                <w:rFonts w:ascii="Arial Narrow" w:hAnsi="Arial Narrow" w:eastAsia="Batang"/>
              </w:rPr>
            </w:pPr>
            <w:r>
              <w:rPr>
                <w:rFonts w:ascii="Arial Narrow" w:hAnsi="Arial Narrow" w:eastAsia="Batang"/>
              </w:rPr>
              <w:t>16/01</w:t>
            </w:r>
          </w:p>
        </w:tc>
        <w:tc>
          <w:tcPr>
            <w:tcW w:w="1559" w:type="dxa"/>
            <w:vAlign w:val="center"/>
          </w:tcPr>
          <w:p w:rsidRPr="009B5908" w:rsidR="001A572E" w:rsidP="001A572E" w:rsidRDefault="001A572E" w14:paraId="590FFA8E" w14:textId="77777777">
            <w:pPr>
              <w:jc w:val="center"/>
              <w:rPr>
                <w:rFonts w:ascii="Arial Narrow" w:hAnsi="Arial Narrow" w:eastAsia="Batang"/>
              </w:rPr>
            </w:pPr>
          </w:p>
        </w:tc>
      </w:tr>
      <w:tr w:rsidRPr="009B5908" w:rsidR="001A572E" w:rsidTr="00617FC8" w14:paraId="6040CE6E" w14:textId="77777777">
        <w:trPr>
          <w:trHeight w:val="397"/>
        </w:trPr>
        <w:tc>
          <w:tcPr>
            <w:tcW w:w="1326" w:type="dxa"/>
            <w:vAlign w:val="center"/>
          </w:tcPr>
          <w:p w:rsidRPr="009B5908" w:rsidR="001A572E" w:rsidP="001A572E" w:rsidRDefault="001A572E" w14:paraId="3845EE46" w14:textId="705DF8AD">
            <w:pPr>
              <w:jc w:val="right"/>
              <w:rPr>
                <w:rFonts w:ascii="Arial Narrow" w:hAnsi="Arial Narrow" w:eastAsia="Batang"/>
              </w:rPr>
            </w:pPr>
            <w:r>
              <w:rPr>
                <w:rFonts w:ascii="Arial Narrow" w:hAnsi="Arial Narrow" w:eastAsia="Batang"/>
              </w:rPr>
              <w:t>1</w:t>
            </w:r>
            <w:r w:rsidRPr="009B5908">
              <w:rPr>
                <w:rFonts w:ascii="Arial Narrow" w:hAnsi="Arial Narrow" w:eastAsia="Batang"/>
              </w:rPr>
              <w:t>ª semana</w:t>
            </w:r>
          </w:p>
        </w:tc>
        <w:tc>
          <w:tcPr>
            <w:tcW w:w="3013" w:type="dxa"/>
            <w:vAlign w:val="center"/>
          </w:tcPr>
          <w:p w:rsidRPr="00687F66" w:rsidR="001A572E" w:rsidP="001A572E" w:rsidRDefault="001A572E" w14:paraId="6DD2CDCA" w14:textId="1F76E676">
            <w:pPr>
              <w:jc w:val="both"/>
              <w:rPr>
                <w:rFonts w:ascii="Arial Narrow" w:hAnsi="Arial Narrow"/>
              </w:rPr>
            </w:pPr>
            <w:r>
              <w:rPr>
                <w:rFonts w:ascii="Arial Narrow" w:hAnsi="Arial Narrow"/>
              </w:rPr>
              <w:t>Liderazgo social comunitario</w:t>
            </w:r>
          </w:p>
        </w:tc>
        <w:tc>
          <w:tcPr>
            <w:tcW w:w="1276" w:type="dxa"/>
            <w:vAlign w:val="center"/>
          </w:tcPr>
          <w:p w:rsidRPr="009B5908" w:rsidR="001A572E" w:rsidP="001A572E" w:rsidRDefault="001A572E" w14:paraId="4B2DC0D5" w14:textId="2A85A0EA">
            <w:pPr>
              <w:jc w:val="center"/>
              <w:rPr>
                <w:rFonts w:ascii="Arial Narrow" w:hAnsi="Arial Narrow"/>
              </w:rPr>
            </w:pPr>
            <w:r>
              <w:rPr>
                <w:rFonts w:ascii="Arial Narrow" w:hAnsi="Arial Narrow"/>
              </w:rPr>
              <w:t>2</w:t>
            </w:r>
          </w:p>
        </w:tc>
        <w:tc>
          <w:tcPr>
            <w:tcW w:w="1275" w:type="dxa"/>
            <w:vAlign w:val="center"/>
          </w:tcPr>
          <w:p w:rsidRPr="009B5908" w:rsidR="001A572E" w:rsidP="001A572E" w:rsidRDefault="001A572E" w14:paraId="354B8E5C" w14:textId="715E6573">
            <w:pPr>
              <w:jc w:val="center"/>
              <w:rPr>
                <w:rFonts w:ascii="Arial Narrow" w:hAnsi="Arial Narrow"/>
              </w:rPr>
            </w:pPr>
            <w:r>
              <w:rPr>
                <w:rFonts w:ascii="Arial Narrow" w:hAnsi="Arial Narrow"/>
              </w:rPr>
              <w:t>-</w:t>
            </w:r>
          </w:p>
        </w:tc>
        <w:tc>
          <w:tcPr>
            <w:tcW w:w="1098" w:type="dxa"/>
            <w:vAlign w:val="center"/>
          </w:tcPr>
          <w:p w:rsidRPr="009B5908" w:rsidR="001A572E" w:rsidP="001A572E" w:rsidRDefault="001C2770" w14:paraId="2EA1373D" w14:textId="6E14D04F">
            <w:pPr>
              <w:jc w:val="center"/>
              <w:rPr>
                <w:rFonts w:ascii="Arial Narrow" w:hAnsi="Arial Narrow" w:eastAsia="Batang"/>
              </w:rPr>
            </w:pPr>
            <w:r>
              <w:rPr>
                <w:rFonts w:ascii="Arial Narrow" w:hAnsi="Arial Narrow" w:eastAsia="Batang"/>
              </w:rPr>
              <w:t>17/01</w:t>
            </w:r>
          </w:p>
        </w:tc>
        <w:tc>
          <w:tcPr>
            <w:tcW w:w="1559" w:type="dxa"/>
            <w:vAlign w:val="center"/>
          </w:tcPr>
          <w:p w:rsidRPr="009B5908" w:rsidR="001A572E" w:rsidP="001A572E" w:rsidRDefault="001A572E" w14:paraId="79D0F480" w14:textId="642245F0">
            <w:pPr>
              <w:jc w:val="center"/>
              <w:rPr>
                <w:rFonts w:ascii="Arial Narrow" w:hAnsi="Arial Narrow" w:eastAsia="Batang"/>
              </w:rPr>
            </w:pPr>
          </w:p>
        </w:tc>
      </w:tr>
      <w:tr w:rsidRPr="009B5908" w:rsidR="001A572E" w:rsidTr="00617FC8" w14:paraId="313F5224" w14:textId="77777777">
        <w:trPr>
          <w:trHeight w:val="397"/>
        </w:trPr>
        <w:tc>
          <w:tcPr>
            <w:tcW w:w="1326" w:type="dxa"/>
            <w:vAlign w:val="center"/>
          </w:tcPr>
          <w:p w:rsidRPr="009B5908" w:rsidR="001A572E" w:rsidP="001A572E" w:rsidRDefault="001A572E" w14:paraId="313C3C96" w14:textId="5F4C6BF8">
            <w:pPr>
              <w:jc w:val="right"/>
              <w:rPr>
                <w:rFonts w:ascii="Arial Narrow" w:hAnsi="Arial Narrow"/>
              </w:rPr>
            </w:pPr>
            <w:r>
              <w:rPr>
                <w:rFonts w:ascii="Arial Narrow" w:hAnsi="Arial Narrow" w:eastAsia="Batang"/>
              </w:rPr>
              <w:t>2</w:t>
            </w:r>
            <w:r w:rsidRPr="009B5908">
              <w:rPr>
                <w:rFonts w:ascii="Arial Narrow" w:hAnsi="Arial Narrow" w:eastAsia="Batang"/>
              </w:rPr>
              <w:t>ª semana</w:t>
            </w:r>
          </w:p>
        </w:tc>
        <w:tc>
          <w:tcPr>
            <w:tcW w:w="3013" w:type="dxa"/>
            <w:vAlign w:val="center"/>
          </w:tcPr>
          <w:p w:rsidRPr="00F741D5" w:rsidR="001A572E" w:rsidP="001A572E" w:rsidRDefault="001A572E" w14:paraId="6EED0C2C" w14:textId="23D6EF85">
            <w:pPr>
              <w:jc w:val="both"/>
              <w:rPr>
                <w:rFonts w:ascii="Arial Narrow" w:hAnsi="Arial Narrow"/>
              </w:rPr>
            </w:pPr>
            <w:r>
              <w:rPr>
                <w:rFonts w:ascii="Arial Narrow" w:hAnsi="Arial Narrow"/>
              </w:rPr>
              <w:t>Taller: Liderazgo personal</w:t>
            </w:r>
          </w:p>
        </w:tc>
        <w:tc>
          <w:tcPr>
            <w:tcW w:w="1276" w:type="dxa"/>
            <w:vAlign w:val="center"/>
          </w:tcPr>
          <w:p w:rsidRPr="009B5908" w:rsidR="001A572E" w:rsidP="001A572E" w:rsidRDefault="001A572E" w14:paraId="16F8F158" w14:textId="5749F4AC">
            <w:pPr>
              <w:jc w:val="center"/>
              <w:rPr>
                <w:rFonts w:ascii="Arial Narrow" w:hAnsi="Arial Narrow"/>
              </w:rPr>
            </w:pPr>
            <w:r>
              <w:rPr>
                <w:rFonts w:ascii="Arial Narrow" w:hAnsi="Arial Narrow"/>
              </w:rPr>
              <w:t>-</w:t>
            </w:r>
          </w:p>
        </w:tc>
        <w:tc>
          <w:tcPr>
            <w:tcW w:w="1275" w:type="dxa"/>
            <w:vAlign w:val="center"/>
          </w:tcPr>
          <w:p w:rsidRPr="009B5908" w:rsidR="001A572E" w:rsidP="001A572E" w:rsidRDefault="001A572E" w14:paraId="674F6C19" w14:textId="64C4F6EA">
            <w:pPr>
              <w:jc w:val="center"/>
              <w:rPr>
                <w:rFonts w:ascii="Arial Narrow" w:hAnsi="Arial Narrow"/>
              </w:rPr>
            </w:pPr>
            <w:r>
              <w:rPr>
                <w:rFonts w:ascii="Arial Narrow" w:hAnsi="Arial Narrow"/>
              </w:rPr>
              <w:t>2</w:t>
            </w:r>
          </w:p>
        </w:tc>
        <w:tc>
          <w:tcPr>
            <w:tcW w:w="1098" w:type="dxa"/>
            <w:vAlign w:val="center"/>
          </w:tcPr>
          <w:p w:rsidRPr="009B5908" w:rsidR="001A572E" w:rsidP="001A572E" w:rsidRDefault="001C2770" w14:paraId="6CF2DE96" w14:textId="3DEEFA83">
            <w:pPr>
              <w:jc w:val="center"/>
              <w:rPr>
                <w:rFonts w:ascii="Arial Narrow" w:hAnsi="Arial Narrow" w:eastAsia="Batang"/>
              </w:rPr>
            </w:pPr>
            <w:r>
              <w:rPr>
                <w:rFonts w:ascii="Arial Narrow" w:hAnsi="Arial Narrow" w:eastAsia="Batang"/>
              </w:rPr>
              <w:t>20/01</w:t>
            </w:r>
          </w:p>
        </w:tc>
        <w:tc>
          <w:tcPr>
            <w:tcW w:w="1559" w:type="dxa"/>
            <w:vAlign w:val="center"/>
          </w:tcPr>
          <w:p w:rsidRPr="009B5908" w:rsidR="001A572E" w:rsidP="001A572E" w:rsidRDefault="00D646DE" w14:paraId="3C5202B9" w14:textId="11E2028C">
            <w:pPr>
              <w:jc w:val="center"/>
              <w:rPr>
                <w:rFonts w:ascii="Arial Narrow" w:hAnsi="Arial Narrow" w:eastAsia="Batang"/>
              </w:rPr>
            </w:pPr>
            <w:r>
              <w:rPr>
                <w:rFonts w:ascii="Arial Narrow" w:hAnsi="Arial Narrow" w:eastAsia="Batang"/>
              </w:rPr>
              <w:t>Ensayo:</w:t>
            </w:r>
            <w:r>
              <w:rPr>
                <w:rFonts w:ascii="Arial Narrow" w:hAnsi="Arial Narrow" w:eastAsia="Batang"/>
              </w:rPr>
              <w:br/>
            </w:r>
            <w:r>
              <w:rPr>
                <w:rFonts w:ascii="Arial Narrow" w:hAnsi="Arial Narrow" w:eastAsia="Batang"/>
              </w:rPr>
              <w:t>Documental</w:t>
            </w:r>
          </w:p>
        </w:tc>
      </w:tr>
      <w:tr w:rsidRPr="009B5908" w:rsidR="001A572E" w:rsidTr="00617FC8" w14:paraId="4308AC6B" w14:textId="77777777">
        <w:trPr>
          <w:trHeight w:val="397"/>
        </w:trPr>
        <w:tc>
          <w:tcPr>
            <w:tcW w:w="1326" w:type="dxa"/>
            <w:vAlign w:val="center"/>
          </w:tcPr>
          <w:p w:rsidRPr="009B5908" w:rsidR="001A572E" w:rsidP="001A572E" w:rsidRDefault="001A572E" w14:paraId="28CF5D5A" w14:textId="00C06378">
            <w:pPr>
              <w:jc w:val="right"/>
              <w:rPr>
                <w:rFonts w:ascii="Arial Narrow" w:hAnsi="Arial Narrow" w:eastAsia="Batang"/>
              </w:rPr>
            </w:pPr>
            <w:r>
              <w:rPr>
                <w:rFonts w:ascii="Arial Narrow" w:hAnsi="Arial Narrow" w:eastAsia="Batang"/>
              </w:rPr>
              <w:t>2</w:t>
            </w:r>
            <w:r w:rsidRPr="009B5908">
              <w:rPr>
                <w:rFonts w:ascii="Arial Narrow" w:hAnsi="Arial Narrow" w:eastAsia="Batang"/>
              </w:rPr>
              <w:t>ª semana</w:t>
            </w:r>
          </w:p>
        </w:tc>
        <w:tc>
          <w:tcPr>
            <w:tcW w:w="3013" w:type="dxa"/>
            <w:vAlign w:val="center"/>
          </w:tcPr>
          <w:p w:rsidR="001A572E" w:rsidP="001A572E" w:rsidRDefault="001A572E" w14:paraId="363D03BD" w14:textId="37391F0F">
            <w:pPr>
              <w:jc w:val="both"/>
              <w:rPr>
                <w:rFonts w:ascii="Arial Narrow" w:hAnsi="Arial Narrow"/>
              </w:rPr>
            </w:pPr>
            <w:r w:rsidRPr="00C72BCA">
              <w:rPr>
                <w:rFonts w:ascii="Arial Narrow" w:hAnsi="Arial Narrow"/>
              </w:rPr>
              <w:t>Planificación estratégica y gestión organizacional</w:t>
            </w:r>
          </w:p>
        </w:tc>
        <w:tc>
          <w:tcPr>
            <w:tcW w:w="1276" w:type="dxa"/>
            <w:vAlign w:val="center"/>
          </w:tcPr>
          <w:p w:rsidR="001A572E" w:rsidP="001A572E" w:rsidRDefault="001A572E" w14:paraId="5DC52C6B" w14:textId="0049BF10">
            <w:pPr>
              <w:jc w:val="center"/>
              <w:rPr>
                <w:rFonts w:ascii="Arial Narrow" w:hAnsi="Arial Narrow"/>
              </w:rPr>
            </w:pPr>
            <w:r>
              <w:rPr>
                <w:rFonts w:ascii="Arial Narrow" w:hAnsi="Arial Narrow"/>
              </w:rPr>
              <w:t>2</w:t>
            </w:r>
          </w:p>
        </w:tc>
        <w:tc>
          <w:tcPr>
            <w:tcW w:w="1275" w:type="dxa"/>
            <w:vAlign w:val="center"/>
          </w:tcPr>
          <w:p w:rsidRPr="009B5908" w:rsidR="001A572E" w:rsidP="001A572E" w:rsidRDefault="001A572E" w14:paraId="7045FF00" w14:textId="725F82EE">
            <w:pPr>
              <w:jc w:val="center"/>
              <w:rPr>
                <w:rFonts w:ascii="Arial Narrow" w:hAnsi="Arial Narrow"/>
              </w:rPr>
            </w:pPr>
            <w:r>
              <w:rPr>
                <w:rFonts w:ascii="Arial Narrow" w:hAnsi="Arial Narrow"/>
              </w:rPr>
              <w:t>-</w:t>
            </w:r>
          </w:p>
        </w:tc>
        <w:tc>
          <w:tcPr>
            <w:tcW w:w="1098" w:type="dxa"/>
            <w:vAlign w:val="center"/>
          </w:tcPr>
          <w:p w:rsidR="001A572E" w:rsidP="001A572E" w:rsidRDefault="001C2770" w14:paraId="4854A60D" w14:textId="6571247C">
            <w:pPr>
              <w:jc w:val="center"/>
              <w:rPr>
                <w:rFonts w:ascii="Arial Narrow" w:hAnsi="Arial Narrow" w:eastAsia="Batang"/>
              </w:rPr>
            </w:pPr>
            <w:r>
              <w:rPr>
                <w:rFonts w:ascii="Arial Narrow" w:hAnsi="Arial Narrow" w:eastAsia="Batang"/>
              </w:rPr>
              <w:t>21/01</w:t>
            </w:r>
          </w:p>
        </w:tc>
        <w:tc>
          <w:tcPr>
            <w:tcW w:w="1559" w:type="dxa"/>
            <w:vAlign w:val="center"/>
          </w:tcPr>
          <w:p w:rsidRPr="009B5908" w:rsidR="001A572E" w:rsidP="001A572E" w:rsidRDefault="001A572E" w14:paraId="72730EB8" w14:textId="7296C6E1">
            <w:pPr>
              <w:jc w:val="center"/>
              <w:rPr>
                <w:rFonts w:ascii="Arial Narrow" w:hAnsi="Arial Narrow" w:eastAsia="Batang"/>
              </w:rPr>
            </w:pPr>
          </w:p>
        </w:tc>
      </w:tr>
      <w:tr w:rsidRPr="009B5908" w:rsidR="001A572E" w:rsidTr="00617FC8" w14:paraId="000A5D9A" w14:textId="77777777">
        <w:trPr>
          <w:trHeight w:val="397"/>
        </w:trPr>
        <w:tc>
          <w:tcPr>
            <w:tcW w:w="1326" w:type="dxa"/>
            <w:vAlign w:val="center"/>
          </w:tcPr>
          <w:p w:rsidR="001A572E" w:rsidP="001A572E" w:rsidRDefault="001A572E" w14:paraId="22334051" w14:textId="67859E34">
            <w:pPr>
              <w:jc w:val="right"/>
              <w:rPr>
                <w:rFonts w:ascii="Arial Narrow" w:hAnsi="Arial Narrow" w:eastAsia="Batang"/>
              </w:rPr>
            </w:pPr>
            <w:r>
              <w:rPr>
                <w:rFonts w:ascii="Arial Narrow" w:hAnsi="Arial Narrow" w:eastAsia="Batang"/>
              </w:rPr>
              <w:t>2</w:t>
            </w:r>
            <w:r w:rsidRPr="009B5908">
              <w:rPr>
                <w:rFonts w:ascii="Arial Narrow" w:hAnsi="Arial Narrow" w:eastAsia="Batang"/>
              </w:rPr>
              <w:t>ª semana</w:t>
            </w:r>
          </w:p>
        </w:tc>
        <w:tc>
          <w:tcPr>
            <w:tcW w:w="3013" w:type="dxa"/>
            <w:vAlign w:val="center"/>
          </w:tcPr>
          <w:p w:rsidRPr="00C72BCA" w:rsidR="001A572E" w:rsidP="001A572E" w:rsidRDefault="002B5C78" w14:paraId="23372B22" w14:textId="29CB1EA8">
            <w:pPr>
              <w:jc w:val="both"/>
              <w:rPr>
                <w:rFonts w:ascii="Arial Narrow" w:hAnsi="Arial Narrow"/>
              </w:rPr>
            </w:pPr>
            <w:r>
              <w:rPr>
                <w:rFonts w:ascii="Arial Narrow" w:hAnsi="Arial Narrow"/>
              </w:rPr>
              <w:t xml:space="preserve">Taller: </w:t>
            </w:r>
            <w:r w:rsidRPr="00C72BCA" w:rsidR="001A572E">
              <w:rPr>
                <w:rFonts w:ascii="Arial Narrow" w:hAnsi="Arial Narrow"/>
              </w:rPr>
              <w:t>Planificación estratégica y gestión organizacional</w:t>
            </w:r>
          </w:p>
        </w:tc>
        <w:tc>
          <w:tcPr>
            <w:tcW w:w="1276" w:type="dxa"/>
            <w:vAlign w:val="center"/>
          </w:tcPr>
          <w:p w:rsidR="001A572E" w:rsidP="001A572E" w:rsidRDefault="002B5C78" w14:paraId="167E8AAD" w14:textId="0C63C03C">
            <w:pPr>
              <w:jc w:val="center"/>
              <w:rPr>
                <w:rFonts w:ascii="Arial Narrow" w:hAnsi="Arial Narrow"/>
              </w:rPr>
            </w:pPr>
            <w:r>
              <w:rPr>
                <w:rFonts w:ascii="Arial Narrow" w:hAnsi="Arial Narrow"/>
              </w:rPr>
              <w:t>-</w:t>
            </w:r>
          </w:p>
        </w:tc>
        <w:tc>
          <w:tcPr>
            <w:tcW w:w="1275" w:type="dxa"/>
            <w:vAlign w:val="center"/>
          </w:tcPr>
          <w:p w:rsidR="001A572E" w:rsidP="001A572E" w:rsidRDefault="002B5C78" w14:paraId="0F9AC1BA" w14:textId="4AA38CD7">
            <w:pPr>
              <w:jc w:val="center"/>
              <w:rPr>
                <w:rFonts w:ascii="Arial Narrow" w:hAnsi="Arial Narrow"/>
              </w:rPr>
            </w:pPr>
            <w:r>
              <w:rPr>
                <w:rFonts w:ascii="Arial Narrow" w:hAnsi="Arial Narrow"/>
              </w:rPr>
              <w:t>2</w:t>
            </w:r>
          </w:p>
        </w:tc>
        <w:tc>
          <w:tcPr>
            <w:tcW w:w="1098" w:type="dxa"/>
            <w:vAlign w:val="center"/>
          </w:tcPr>
          <w:p w:rsidR="001A572E" w:rsidP="001A572E" w:rsidRDefault="001C2770" w14:paraId="3F06BCDC" w14:textId="2C110163">
            <w:pPr>
              <w:jc w:val="center"/>
              <w:rPr>
                <w:rFonts w:ascii="Arial Narrow" w:hAnsi="Arial Narrow" w:eastAsia="Batang"/>
              </w:rPr>
            </w:pPr>
            <w:r>
              <w:rPr>
                <w:rFonts w:ascii="Arial Narrow" w:hAnsi="Arial Narrow" w:eastAsia="Batang"/>
              </w:rPr>
              <w:t>22/01</w:t>
            </w:r>
          </w:p>
        </w:tc>
        <w:tc>
          <w:tcPr>
            <w:tcW w:w="1559" w:type="dxa"/>
            <w:vAlign w:val="center"/>
          </w:tcPr>
          <w:p w:rsidR="001A572E" w:rsidP="001A572E" w:rsidRDefault="001A572E" w14:paraId="008817EC" w14:textId="77777777">
            <w:pPr>
              <w:jc w:val="center"/>
              <w:rPr>
                <w:rFonts w:ascii="Arial Narrow" w:hAnsi="Arial Narrow" w:eastAsia="Batang"/>
              </w:rPr>
            </w:pPr>
          </w:p>
        </w:tc>
      </w:tr>
      <w:tr w:rsidRPr="009B5908" w:rsidR="001A572E" w:rsidTr="00617FC8" w14:paraId="4F7E7F9E" w14:textId="77777777">
        <w:trPr>
          <w:trHeight w:val="397"/>
        </w:trPr>
        <w:tc>
          <w:tcPr>
            <w:tcW w:w="1326" w:type="dxa"/>
            <w:vAlign w:val="center"/>
          </w:tcPr>
          <w:p w:rsidRPr="009B5908" w:rsidR="001A572E" w:rsidP="001A572E" w:rsidRDefault="001A572E" w14:paraId="59C64EC1" w14:textId="574C5E09">
            <w:pPr>
              <w:jc w:val="right"/>
              <w:rPr>
                <w:rFonts w:ascii="Arial Narrow" w:hAnsi="Arial Narrow" w:eastAsia="Batang"/>
              </w:rPr>
            </w:pPr>
            <w:r>
              <w:rPr>
                <w:rFonts w:ascii="Arial Narrow" w:hAnsi="Arial Narrow" w:eastAsia="Batang"/>
              </w:rPr>
              <w:t>2</w:t>
            </w:r>
            <w:r w:rsidRPr="009B5908">
              <w:rPr>
                <w:rFonts w:ascii="Arial Narrow" w:hAnsi="Arial Narrow" w:eastAsia="Batang"/>
              </w:rPr>
              <w:t>ª semana</w:t>
            </w:r>
          </w:p>
        </w:tc>
        <w:tc>
          <w:tcPr>
            <w:tcW w:w="3013" w:type="dxa"/>
            <w:vAlign w:val="center"/>
          </w:tcPr>
          <w:p w:rsidR="001A572E" w:rsidP="001A572E" w:rsidRDefault="001A572E" w14:paraId="27C828FE" w14:textId="55B3D850">
            <w:pPr>
              <w:jc w:val="both"/>
              <w:rPr>
                <w:rFonts w:ascii="Arial Narrow" w:hAnsi="Arial Narrow"/>
              </w:rPr>
            </w:pPr>
            <w:r>
              <w:rPr>
                <w:rFonts w:ascii="Arial Narrow" w:hAnsi="Arial Narrow"/>
              </w:rPr>
              <w:t>Formulación de proyectos bajo el enfoque del marco lógico</w:t>
            </w:r>
          </w:p>
        </w:tc>
        <w:tc>
          <w:tcPr>
            <w:tcW w:w="1276" w:type="dxa"/>
            <w:vAlign w:val="center"/>
          </w:tcPr>
          <w:p w:rsidR="001A572E" w:rsidP="001A572E" w:rsidRDefault="001A572E" w14:paraId="44D95ACF" w14:textId="39B0A38C">
            <w:pPr>
              <w:jc w:val="center"/>
              <w:rPr>
                <w:rFonts w:ascii="Arial Narrow" w:hAnsi="Arial Narrow"/>
              </w:rPr>
            </w:pPr>
            <w:r>
              <w:rPr>
                <w:rFonts w:ascii="Arial Narrow" w:hAnsi="Arial Narrow"/>
              </w:rPr>
              <w:t>2</w:t>
            </w:r>
          </w:p>
        </w:tc>
        <w:tc>
          <w:tcPr>
            <w:tcW w:w="1275" w:type="dxa"/>
            <w:vAlign w:val="center"/>
          </w:tcPr>
          <w:p w:rsidRPr="009B5908" w:rsidR="001A572E" w:rsidP="001A572E" w:rsidRDefault="001A572E" w14:paraId="617D9C6D" w14:textId="487F016F">
            <w:pPr>
              <w:jc w:val="center"/>
              <w:rPr>
                <w:rFonts w:ascii="Arial Narrow" w:hAnsi="Arial Narrow"/>
              </w:rPr>
            </w:pPr>
            <w:r>
              <w:rPr>
                <w:rFonts w:ascii="Arial Narrow" w:hAnsi="Arial Narrow"/>
              </w:rPr>
              <w:t>-</w:t>
            </w:r>
          </w:p>
        </w:tc>
        <w:tc>
          <w:tcPr>
            <w:tcW w:w="1098" w:type="dxa"/>
            <w:vAlign w:val="center"/>
          </w:tcPr>
          <w:p w:rsidR="001A572E" w:rsidP="001A572E" w:rsidRDefault="001C2770" w14:paraId="2AE6EAA6" w14:textId="57E0C9CC">
            <w:pPr>
              <w:jc w:val="center"/>
              <w:rPr>
                <w:rFonts w:ascii="Arial Narrow" w:hAnsi="Arial Narrow" w:eastAsia="Batang"/>
              </w:rPr>
            </w:pPr>
            <w:r>
              <w:rPr>
                <w:rFonts w:ascii="Arial Narrow" w:hAnsi="Arial Narrow" w:eastAsia="Batang"/>
              </w:rPr>
              <w:t>23/01</w:t>
            </w:r>
          </w:p>
        </w:tc>
        <w:tc>
          <w:tcPr>
            <w:tcW w:w="1559" w:type="dxa"/>
            <w:vAlign w:val="center"/>
          </w:tcPr>
          <w:p w:rsidRPr="009B5908" w:rsidR="001A572E" w:rsidP="001A572E" w:rsidRDefault="001A572E" w14:paraId="77C4AF1A" w14:textId="0B11EA51">
            <w:pPr>
              <w:jc w:val="center"/>
              <w:rPr>
                <w:rFonts w:ascii="Arial Narrow" w:hAnsi="Arial Narrow" w:eastAsia="Batang"/>
              </w:rPr>
            </w:pPr>
          </w:p>
        </w:tc>
      </w:tr>
      <w:tr w:rsidRPr="009B5908" w:rsidR="001A572E" w:rsidTr="00617FC8" w14:paraId="7A122719" w14:textId="77777777">
        <w:trPr>
          <w:trHeight w:val="397"/>
        </w:trPr>
        <w:tc>
          <w:tcPr>
            <w:tcW w:w="1326" w:type="dxa"/>
            <w:vAlign w:val="center"/>
          </w:tcPr>
          <w:p w:rsidR="001A572E" w:rsidP="001A572E" w:rsidRDefault="00D646DE" w14:paraId="18B8B12B" w14:textId="5DA6B3EB">
            <w:pPr>
              <w:jc w:val="right"/>
              <w:rPr>
                <w:rFonts w:ascii="Arial Narrow" w:hAnsi="Arial Narrow" w:eastAsia="Batang"/>
              </w:rPr>
            </w:pPr>
            <w:r>
              <w:rPr>
                <w:rFonts w:ascii="Arial Narrow" w:hAnsi="Arial Narrow" w:eastAsia="Batang"/>
              </w:rPr>
              <w:t>2</w:t>
            </w:r>
            <w:r w:rsidRPr="009B5908" w:rsidR="001A572E">
              <w:rPr>
                <w:rFonts w:ascii="Arial Narrow" w:hAnsi="Arial Narrow" w:eastAsia="Batang"/>
              </w:rPr>
              <w:t>ª semana</w:t>
            </w:r>
          </w:p>
        </w:tc>
        <w:tc>
          <w:tcPr>
            <w:tcW w:w="3013" w:type="dxa"/>
            <w:vAlign w:val="center"/>
          </w:tcPr>
          <w:p w:rsidR="001A572E" w:rsidP="001A572E" w:rsidRDefault="002B5C78" w14:paraId="0071825C" w14:textId="5E32FE34">
            <w:pPr>
              <w:jc w:val="both"/>
              <w:rPr>
                <w:rFonts w:ascii="Arial Narrow" w:hAnsi="Arial Narrow"/>
              </w:rPr>
            </w:pPr>
            <w:r>
              <w:rPr>
                <w:rFonts w:ascii="Arial Narrow" w:hAnsi="Arial Narrow"/>
              </w:rPr>
              <w:t>Mapeo de actores y fuentes de financiamiento</w:t>
            </w:r>
          </w:p>
        </w:tc>
        <w:tc>
          <w:tcPr>
            <w:tcW w:w="1276" w:type="dxa"/>
            <w:vAlign w:val="center"/>
          </w:tcPr>
          <w:p w:rsidR="001A572E" w:rsidP="001A572E" w:rsidRDefault="001A572E" w14:paraId="1DA2BEB1" w14:textId="5022F6DE">
            <w:pPr>
              <w:jc w:val="center"/>
              <w:rPr>
                <w:rFonts w:ascii="Arial Narrow" w:hAnsi="Arial Narrow"/>
              </w:rPr>
            </w:pPr>
            <w:r>
              <w:rPr>
                <w:rFonts w:ascii="Arial Narrow" w:hAnsi="Arial Narrow"/>
              </w:rPr>
              <w:t>2</w:t>
            </w:r>
          </w:p>
        </w:tc>
        <w:tc>
          <w:tcPr>
            <w:tcW w:w="1275" w:type="dxa"/>
            <w:vAlign w:val="center"/>
          </w:tcPr>
          <w:p w:rsidR="001A572E" w:rsidP="001A572E" w:rsidRDefault="001A572E" w14:paraId="077A59C8" w14:textId="6865778A">
            <w:pPr>
              <w:jc w:val="center"/>
              <w:rPr>
                <w:rFonts w:ascii="Arial Narrow" w:hAnsi="Arial Narrow"/>
              </w:rPr>
            </w:pPr>
            <w:r>
              <w:rPr>
                <w:rFonts w:ascii="Arial Narrow" w:hAnsi="Arial Narrow"/>
              </w:rPr>
              <w:t>-</w:t>
            </w:r>
          </w:p>
        </w:tc>
        <w:tc>
          <w:tcPr>
            <w:tcW w:w="1098" w:type="dxa"/>
            <w:vAlign w:val="center"/>
          </w:tcPr>
          <w:p w:rsidR="001A572E" w:rsidP="001A572E" w:rsidRDefault="001C2770" w14:paraId="7BD30596" w14:textId="4C82419D">
            <w:pPr>
              <w:jc w:val="center"/>
              <w:rPr>
                <w:rFonts w:ascii="Arial Narrow" w:hAnsi="Arial Narrow" w:eastAsia="Batang"/>
              </w:rPr>
            </w:pPr>
            <w:r>
              <w:rPr>
                <w:rFonts w:ascii="Arial Narrow" w:hAnsi="Arial Narrow" w:eastAsia="Batang"/>
              </w:rPr>
              <w:t>24/01</w:t>
            </w:r>
          </w:p>
        </w:tc>
        <w:tc>
          <w:tcPr>
            <w:tcW w:w="1559" w:type="dxa"/>
            <w:vAlign w:val="center"/>
          </w:tcPr>
          <w:p w:rsidR="001A572E" w:rsidP="001A572E" w:rsidRDefault="002B5C78" w14:paraId="698A4F54" w14:textId="3191B94E">
            <w:pPr>
              <w:jc w:val="center"/>
              <w:rPr>
                <w:rFonts w:ascii="Arial Narrow" w:hAnsi="Arial Narrow" w:eastAsia="Batang"/>
              </w:rPr>
            </w:pPr>
            <w:r>
              <w:rPr>
                <w:rFonts w:ascii="Arial Narrow" w:hAnsi="Arial Narrow" w:eastAsia="Batang"/>
              </w:rPr>
              <w:t>Control de lectura</w:t>
            </w:r>
          </w:p>
        </w:tc>
      </w:tr>
      <w:tr w:rsidRPr="009B5908" w:rsidR="001A572E" w:rsidTr="00617FC8" w14:paraId="7A82AB26" w14:textId="77777777">
        <w:trPr>
          <w:trHeight w:val="397"/>
        </w:trPr>
        <w:tc>
          <w:tcPr>
            <w:tcW w:w="1326" w:type="dxa"/>
            <w:vAlign w:val="center"/>
          </w:tcPr>
          <w:p w:rsidRPr="009B5908" w:rsidR="001A572E" w:rsidP="001A572E" w:rsidRDefault="001A572E" w14:paraId="42A4E474" w14:textId="1C700127">
            <w:pPr>
              <w:jc w:val="right"/>
              <w:rPr>
                <w:rFonts w:ascii="Arial Narrow" w:hAnsi="Arial Narrow" w:eastAsia="Batang"/>
              </w:rPr>
            </w:pPr>
            <w:r>
              <w:rPr>
                <w:rFonts w:ascii="Arial Narrow" w:hAnsi="Arial Narrow" w:eastAsia="Batang"/>
              </w:rPr>
              <w:t>3</w:t>
            </w:r>
            <w:r w:rsidRPr="009B5908">
              <w:rPr>
                <w:rFonts w:ascii="Arial Narrow" w:hAnsi="Arial Narrow" w:eastAsia="Batang"/>
              </w:rPr>
              <w:t>ª semana</w:t>
            </w:r>
          </w:p>
        </w:tc>
        <w:tc>
          <w:tcPr>
            <w:tcW w:w="3013" w:type="dxa"/>
            <w:vAlign w:val="center"/>
          </w:tcPr>
          <w:p w:rsidR="001A572E" w:rsidP="001A572E" w:rsidRDefault="001A572E" w14:paraId="4ADD18D2" w14:textId="1296A065">
            <w:pPr>
              <w:jc w:val="both"/>
              <w:rPr>
                <w:rFonts w:ascii="Arial Narrow" w:hAnsi="Arial Narrow"/>
              </w:rPr>
            </w:pPr>
            <w:r>
              <w:rPr>
                <w:rFonts w:ascii="Arial Narrow" w:hAnsi="Arial Narrow"/>
              </w:rPr>
              <w:t>Taller de formulación de proyectos I: Idea, diagnóstico y árbol de problemas</w:t>
            </w:r>
          </w:p>
        </w:tc>
        <w:tc>
          <w:tcPr>
            <w:tcW w:w="1276" w:type="dxa"/>
            <w:vAlign w:val="center"/>
          </w:tcPr>
          <w:p w:rsidR="001A572E" w:rsidP="001A572E" w:rsidRDefault="001A572E" w14:paraId="1F0E1299" w14:textId="467E6251">
            <w:pPr>
              <w:jc w:val="center"/>
              <w:rPr>
                <w:rFonts w:ascii="Arial Narrow" w:hAnsi="Arial Narrow"/>
              </w:rPr>
            </w:pPr>
            <w:r>
              <w:rPr>
                <w:rFonts w:ascii="Arial Narrow" w:hAnsi="Arial Narrow"/>
              </w:rPr>
              <w:t>-</w:t>
            </w:r>
          </w:p>
        </w:tc>
        <w:tc>
          <w:tcPr>
            <w:tcW w:w="1275" w:type="dxa"/>
            <w:vAlign w:val="center"/>
          </w:tcPr>
          <w:p w:rsidRPr="009B5908" w:rsidR="001A572E" w:rsidP="001A572E" w:rsidRDefault="001A572E" w14:paraId="79EC370B" w14:textId="798E9F47">
            <w:pPr>
              <w:jc w:val="center"/>
              <w:rPr>
                <w:rFonts w:ascii="Arial Narrow" w:hAnsi="Arial Narrow"/>
              </w:rPr>
            </w:pPr>
            <w:r>
              <w:rPr>
                <w:rFonts w:ascii="Arial Narrow" w:hAnsi="Arial Narrow"/>
              </w:rPr>
              <w:t>2</w:t>
            </w:r>
          </w:p>
        </w:tc>
        <w:tc>
          <w:tcPr>
            <w:tcW w:w="1098" w:type="dxa"/>
            <w:vAlign w:val="center"/>
          </w:tcPr>
          <w:p w:rsidR="001A572E" w:rsidP="001A572E" w:rsidRDefault="00E27F13" w14:paraId="76089B6D" w14:textId="198B129D">
            <w:pPr>
              <w:jc w:val="center"/>
              <w:rPr>
                <w:rFonts w:ascii="Arial Narrow" w:hAnsi="Arial Narrow" w:eastAsia="Batang"/>
              </w:rPr>
            </w:pPr>
            <w:r>
              <w:rPr>
                <w:rFonts w:ascii="Arial Narrow" w:hAnsi="Arial Narrow" w:eastAsia="Batang"/>
              </w:rPr>
              <w:t>27/01</w:t>
            </w:r>
          </w:p>
        </w:tc>
        <w:tc>
          <w:tcPr>
            <w:tcW w:w="1559" w:type="dxa"/>
            <w:vAlign w:val="center"/>
          </w:tcPr>
          <w:p w:rsidRPr="009B5908" w:rsidR="001A572E" w:rsidP="001A572E" w:rsidRDefault="00D646DE" w14:paraId="433F9D4F" w14:textId="4956D9A7">
            <w:pPr>
              <w:jc w:val="center"/>
              <w:rPr>
                <w:rFonts w:ascii="Arial Narrow" w:hAnsi="Arial Narrow" w:eastAsia="Batang"/>
              </w:rPr>
            </w:pPr>
            <w:r>
              <w:rPr>
                <w:rFonts w:ascii="Arial Narrow" w:hAnsi="Arial Narrow" w:eastAsia="Batang"/>
              </w:rPr>
              <w:t>Entregable 1:</w:t>
            </w:r>
            <w:r>
              <w:rPr>
                <w:rFonts w:ascii="Arial Narrow" w:hAnsi="Arial Narrow" w:eastAsia="Batang"/>
              </w:rPr>
              <w:br/>
            </w:r>
            <w:r>
              <w:rPr>
                <w:rFonts w:ascii="Arial Narrow" w:hAnsi="Arial Narrow" w:eastAsia="Batang"/>
              </w:rPr>
              <w:t>PE y PO</w:t>
            </w:r>
          </w:p>
        </w:tc>
      </w:tr>
      <w:tr w:rsidRPr="009B5908" w:rsidR="001A572E" w:rsidTr="00617FC8" w14:paraId="25A1936B" w14:textId="77777777">
        <w:trPr>
          <w:trHeight w:val="397"/>
        </w:trPr>
        <w:tc>
          <w:tcPr>
            <w:tcW w:w="1326" w:type="dxa"/>
            <w:vAlign w:val="center"/>
          </w:tcPr>
          <w:p w:rsidR="001A572E" w:rsidP="001A572E" w:rsidRDefault="001A572E" w14:paraId="755BC945" w14:textId="477CA2E6">
            <w:pPr>
              <w:jc w:val="right"/>
              <w:rPr>
                <w:rFonts w:ascii="Arial Narrow" w:hAnsi="Arial Narrow" w:eastAsia="Batang"/>
              </w:rPr>
            </w:pPr>
            <w:r>
              <w:rPr>
                <w:rFonts w:ascii="Arial Narrow" w:hAnsi="Arial Narrow" w:eastAsia="Batang"/>
              </w:rPr>
              <w:t>3</w:t>
            </w:r>
            <w:r w:rsidRPr="009B5908">
              <w:rPr>
                <w:rFonts w:ascii="Arial Narrow" w:hAnsi="Arial Narrow" w:eastAsia="Batang"/>
              </w:rPr>
              <w:t>ª semana</w:t>
            </w:r>
          </w:p>
        </w:tc>
        <w:tc>
          <w:tcPr>
            <w:tcW w:w="3013" w:type="dxa"/>
            <w:vAlign w:val="center"/>
          </w:tcPr>
          <w:p w:rsidR="001A572E" w:rsidP="001A572E" w:rsidRDefault="001A572E" w14:paraId="5D4549E9" w14:textId="1AF95088">
            <w:pPr>
              <w:jc w:val="both"/>
              <w:rPr>
                <w:rFonts w:ascii="Arial Narrow" w:hAnsi="Arial Narrow"/>
              </w:rPr>
            </w:pPr>
            <w:r>
              <w:rPr>
                <w:rFonts w:ascii="Arial Narrow" w:hAnsi="Arial Narrow"/>
              </w:rPr>
              <w:t>Taller de formulación de proyectos II: árbol de objetivos, alcance y cronograma</w:t>
            </w:r>
          </w:p>
        </w:tc>
        <w:tc>
          <w:tcPr>
            <w:tcW w:w="1276" w:type="dxa"/>
            <w:vAlign w:val="center"/>
          </w:tcPr>
          <w:p w:rsidR="001A572E" w:rsidP="001A572E" w:rsidRDefault="001A572E" w14:paraId="46315493" w14:textId="5A9D7775">
            <w:pPr>
              <w:jc w:val="center"/>
              <w:rPr>
                <w:rFonts w:ascii="Arial Narrow" w:hAnsi="Arial Narrow"/>
              </w:rPr>
            </w:pPr>
            <w:r>
              <w:rPr>
                <w:rFonts w:ascii="Arial Narrow" w:hAnsi="Arial Narrow"/>
              </w:rPr>
              <w:t>-</w:t>
            </w:r>
          </w:p>
        </w:tc>
        <w:tc>
          <w:tcPr>
            <w:tcW w:w="1275" w:type="dxa"/>
            <w:vAlign w:val="center"/>
          </w:tcPr>
          <w:p w:rsidRPr="009B5908" w:rsidR="001A572E" w:rsidP="001A572E" w:rsidRDefault="001A572E" w14:paraId="6D865893" w14:textId="65FCA00A">
            <w:pPr>
              <w:jc w:val="center"/>
              <w:rPr>
                <w:rFonts w:ascii="Arial Narrow" w:hAnsi="Arial Narrow"/>
              </w:rPr>
            </w:pPr>
            <w:r>
              <w:rPr>
                <w:rFonts w:ascii="Arial Narrow" w:hAnsi="Arial Narrow"/>
              </w:rPr>
              <w:t>2</w:t>
            </w:r>
          </w:p>
        </w:tc>
        <w:tc>
          <w:tcPr>
            <w:tcW w:w="1098" w:type="dxa"/>
            <w:vAlign w:val="center"/>
          </w:tcPr>
          <w:p w:rsidR="001A572E" w:rsidP="001A572E" w:rsidRDefault="00E27F13" w14:paraId="5601030D" w14:textId="1F183496">
            <w:pPr>
              <w:jc w:val="center"/>
              <w:rPr>
                <w:rFonts w:ascii="Arial Narrow" w:hAnsi="Arial Narrow" w:eastAsia="Batang"/>
              </w:rPr>
            </w:pPr>
            <w:r>
              <w:rPr>
                <w:rFonts w:ascii="Arial Narrow" w:hAnsi="Arial Narrow" w:eastAsia="Batang"/>
              </w:rPr>
              <w:t>28/01</w:t>
            </w:r>
          </w:p>
        </w:tc>
        <w:tc>
          <w:tcPr>
            <w:tcW w:w="1559" w:type="dxa"/>
            <w:vAlign w:val="center"/>
          </w:tcPr>
          <w:p w:rsidRPr="009B5908" w:rsidR="001A572E" w:rsidP="001A572E" w:rsidRDefault="001A572E" w14:paraId="7FDEE91A" w14:textId="59B41223">
            <w:pPr>
              <w:jc w:val="center"/>
              <w:rPr>
                <w:rFonts w:ascii="Arial Narrow" w:hAnsi="Arial Narrow" w:eastAsia="Batang"/>
              </w:rPr>
            </w:pPr>
          </w:p>
        </w:tc>
      </w:tr>
      <w:tr w:rsidRPr="009B5908" w:rsidR="001A572E" w:rsidTr="00617FC8" w14:paraId="4512049B" w14:textId="77777777">
        <w:trPr>
          <w:trHeight w:val="397"/>
        </w:trPr>
        <w:tc>
          <w:tcPr>
            <w:tcW w:w="1326" w:type="dxa"/>
            <w:vAlign w:val="center"/>
          </w:tcPr>
          <w:p w:rsidR="001A572E" w:rsidP="001A572E" w:rsidRDefault="001A572E" w14:paraId="4FF127B5" w14:textId="03A2350C">
            <w:pPr>
              <w:jc w:val="right"/>
              <w:rPr>
                <w:rFonts w:ascii="Arial Narrow" w:hAnsi="Arial Narrow" w:eastAsia="Batang"/>
              </w:rPr>
            </w:pPr>
            <w:r>
              <w:rPr>
                <w:rFonts w:ascii="Arial Narrow" w:hAnsi="Arial Narrow" w:eastAsia="Batang"/>
              </w:rPr>
              <w:t>3</w:t>
            </w:r>
            <w:r w:rsidRPr="009B5908">
              <w:rPr>
                <w:rFonts w:ascii="Arial Narrow" w:hAnsi="Arial Narrow" w:eastAsia="Batang"/>
              </w:rPr>
              <w:t>ª semana</w:t>
            </w:r>
          </w:p>
        </w:tc>
        <w:tc>
          <w:tcPr>
            <w:tcW w:w="3013" w:type="dxa"/>
            <w:vAlign w:val="center"/>
          </w:tcPr>
          <w:p w:rsidR="001A572E" w:rsidP="001A572E" w:rsidRDefault="001A572E" w14:paraId="718D1F32" w14:textId="40E7AF6B">
            <w:pPr>
              <w:jc w:val="both"/>
              <w:rPr>
                <w:rFonts w:ascii="Arial Narrow" w:hAnsi="Arial Narrow"/>
              </w:rPr>
            </w:pPr>
            <w:r>
              <w:rPr>
                <w:rFonts w:ascii="Arial Narrow" w:hAnsi="Arial Narrow"/>
              </w:rPr>
              <w:t>Taller de formulación de proyectos III: presupuesto y matriz de monitoreo</w:t>
            </w:r>
          </w:p>
        </w:tc>
        <w:tc>
          <w:tcPr>
            <w:tcW w:w="1276" w:type="dxa"/>
            <w:vAlign w:val="center"/>
          </w:tcPr>
          <w:p w:rsidR="001A572E" w:rsidP="001A572E" w:rsidRDefault="001A572E" w14:paraId="4DF2B634" w14:textId="0C7D74D4">
            <w:pPr>
              <w:jc w:val="center"/>
              <w:rPr>
                <w:rFonts w:ascii="Arial Narrow" w:hAnsi="Arial Narrow"/>
              </w:rPr>
            </w:pPr>
            <w:r>
              <w:rPr>
                <w:rFonts w:ascii="Arial Narrow" w:hAnsi="Arial Narrow"/>
              </w:rPr>
              <w:t>-</w:t>
            </w:r>
          </w:p>
        </w:tc>
        <w:tc>
          <w:tcPr>
            <w:tcW w:w="1275" w:type="dxa"/>
            <w:vAlign w:val="center"/>
          </w:tcPr>
          <w:p w:rsidRPr="009B5908" w:rsidR="001A572E" w:rsidP="001A572E" w:rsidRDefault="001A572E" w14:paraId="7344B83D" w14:textId="43F7A82E">
            <w:pPr>
              <w:jc w:val="center"/>
              <w:rPr>
                <w:rFonts w:ascii="Arial Narrow" w:hAnsi="Arial Narrow"/>
              </w:rPr>
            </w:pPr>
            <w:r>
              <w:rPr>
                <w:rFonts w:ascii="Arial Narrow" w:hAnsi="Arial Narrow"/>
              </w:rPr>
              <w:t>2</w:t>
            </w:r>
          </w:p>
        </w:tc>
        <w:tc>
          <w:tcPr>
            <w:tcW w:w="1098" w:type="dxa"/>
            <w:vAlign w:val="center"/>
          </w:tcPr>
          <w:p w:rsidR="001A572E" w:rsidP="001A572E" w:rsidRDefault="00E27F13" w14:paraId="2E5CE3B6" w14:textId="42EAFB73">
            <w:pPr>
              <w:jc w:val="center"/>
              <w:rPr>
                <w:rFonts w:ascii="Arial Narrow" w:hAnsi="Arial Narrow" w:eastAsia="Batang"/>
              </w:rPr>
            </w:pPr>
            <w:r>
              <w:rPr>
                <w:rFonts w:ascii="Arial Narrow" w:hAnsi="Arial Narrow" w:eastAsia="Batang"/>
              </w:rPr>
              <w:t>29/01</w:t>
            </w:r>
          </w:p>
        </w:tc>
        <w:tc>
          <w:tcPr>
            <w:tcW w:w="1559" w:type="dxa"/>
            <w:vAlign w:val="center"/>
          </w:tcPr>
          <w:p w:rsidRPr="009B5908" w:rsidR="001A572E" w:rsidP="001A572E" w:rsidRDefault="001A572E" w14:paraId="3C989828" w14:textId="2C40BD2E">
            <w:pPr>
              <w:jc w:val="center"/>
              <w:rPr>
                <w:rFonts w:ascii="Arial Narrow" w:hAnsi="Arial Narrow" w:eastAsia="Batang"/>
              </w:rPr>
            </w:pPr>
          </w:p>
        </w:tc>
      </w:tr>
      <w:tr w:rsidRPr="009B5908" w:rsidR="001A572E" w:rsidTr="00617FC8" w14:paraId="534CE08E" w14:textId="77777777">
        <w:trPr>
          <w:trHeight w:val="397"/>
        </w:trPr>
        <w:tc>
          <w:tcPr>
            <w:tcW w:w="1326" w:type="dxa"/>
            <w:vAlign w:val="center"/>
          </w:tcPr>
          <w:p w:rsidR="001A572E" w:rsidP="001A572E" w:rsidRDefault="001A572E" w14:paraId="345C74C6" w14:textId="3EFDE9F0">
            <w:pPr>
              <w:jc w:val="right"/>
              <w:rPr>
                <w:rFonts w:ascii="Arial Narrow" w:hAnsi="Arial Narrow" w:eastAsia="Batang"/>
              </w:rPr>
            </w:pPr>
            <w:r>
              <w:rPr>
                <w:rFonts w:ascii="Arial Narrow" w:hAnsi="Arial Narrow" w:eastAsia="Batang"/>
              </w:rPr>
              <w:t>3</w:t>
            </w:r>
            <w:r w:rsidRPr="009B5908">
              <w:rPr>
                <w:rFonts w:ascii="Arial Narrow" w:hAnsi="Arial Narrow" w:eastAsia="Batang"/>
              </w:rPr>
              <w:t>ª semana</w:t>
            </w:r>
          </w:p>
        </w:tc>
        <w:tc>
          <w:tcPr>
            <w:tcW w:w="3013" w:type="dxa"/>
            <w:vAlign w:val="center"/>
          </w:tcPr>
          <w:p w:rsidR="001A572E" w:rsidP="001A572E" w:rsidRDefault="001A572E" w14:paraId="59F8AF3D" w14:textId="1A9A9068">
            <w:pPr>
              <w:jc w:val="both"/>
              <w:rPr>
                <w:rFonts w:ascii="Arial Narrow" w:hAnsi="Arial Narrow"/>
              </w:rPr>
            </w:pPr>
            <w:r>
              <w:rPr>
                <w:rFonts w:ascii="Arial Narrow" w:hAnsi="Arial Narrow"/>
              </w:rPr>
              <w:t>Dirección de proyectos bajo el enfoque del PMI</w:t>
            </w:r>
          </w:p>
        </w:tc>
        <w:tc>
          <w:tcPr>
            <w:tcW w:w="1276" w:type="dxa"/>
            <w:vAlign w:val="center"/>
          </w:tcPr>
          <w:p w:rsidR="001A572E" w:rsidP="001A572E" w:rsidRDefault="001A572E" w14:paraId="346792CC" w14:textId="66350120">
            <w:pPr>
              <w:jc w:val="center"/>
              <w:rPr>
                <w:rFonts w:ascii="Arial Narrow" w:hAnsi="Arial Narrow"/>
              </w:rPr>
            </w:pPr>
            <w:r>
              <w:rPr>
                <w:rFonts w:ascii="Arial Narrow" w:hAnsi="Arial Narrow"/>
              </w:rPr>
              <w:t>2</w:t>
            </w:r>
          </w:p>
        </w:tc>
        <w:tc>
          <w:tcPr>
            <w:tcW w:w="1275" w:type="dxa"/>
            <w:vAlign w:val="center"/>
          </w:tcPr>
          <w:p w:rsidRPr="009B5908" w:rsidR="001A572E" w:rsidP="001A572E" w:rsidRDefault="001A572E" w14:paraId="04777B92" w14:textId="1A792310">
            <w:pPr>
              <w:jc w:val="center"/>
              <w:rPr>
                <w:rFonts w:ascii="Arial Narrow" w:hAnsi="Arial Narrow"/>
              </w:rPr>
            </w:pPr>
            <w:r>
              <w:rPr>
                <w:rFonts w:ascii="Arial Narrow" w:hAnsi="Arial Narrow"/>
              </w:rPr>
              <w:t>-</w:t>
            </w:r>
          </w:p>
        </w:tc>
        <w:tc>
          <w:tcPr>
            <w:tcW w:w="1098" w:type="dxa"/>
            <w:vAlign w:val="center"/>
          </w:tcPr>
          <w:p w:rsidR="001A572E" w:rsidP="001A572E" w:rsidRDefault="00E27F13" w14:paraId="76CC533F" w14:textId="5FB5059A">
            <w:pPr>
              <w:jc w:val="center"/>
              <w:rPr>
                <w:rFonts w:ascii="Arial Narrow" w:hAnsi="Arial Narrow" w:eastAsia="Batang"/>
              </w:rPr>
            </w:pPr>
            <w:r>
              <w:rPr>
                <w:rFonts w:ascii="Arial Narrow" w:hAnsi="Arial Narrow" w:eastAsia="Batang"/>
              </w:rPr>
              <w:t>30/01</w:t>
            </w:r>
          </w:p>
        </w:tc>
        <w:tc>
          <w:tcPr>
            <w:tcW w:w="1559" w:type="dxa"/>
            <w:vAlign w:val="center"/>
          </w:tcPr>
          <w:p w:rsidRPr="009B5908" w:rsidR="001A572E" w:rsidP="001A572E" w:rsidRDefault="001A572E" w14:paraId="17A29578" w14:textId="2A977A8F">
            <w:pPr>
              <w:jc w:val="center"/>
              <w:rPr>
                <w:rFonts w:ascii="Arial Narrow" w:hAnsi="Arial Narrow" w:eastAsia="Batang"/>
              </w:rPr>
            </w:pPr>
          </w:p>
        </w:tc>
      </w:tr>
      <w:tr w:rsidRPr="009B5908" w:rsidR="001A572E" w:rsidTr="00617FC8" w14:paraId="38E9A743" w14:textId="77777777">
        <w:trPr>
          <w:trHeight w:val="397"/>
        </w:trPr>
        <w:tc>
          <w:tcPr>
            <w:tcW w:w="1326" w:type="dxa"/>
            <w:vAlign w:val="center"/>
          </w:tcPr>
          <w:p w:rsidR="001A572E" w:rsidP="001A572E" w:rsidRDefault="00D646DE" w14:paraId="2D4E6AF8" w14:textId="720D03EC">
            <w:pPr>
              <w:jc w:val="right"/>
              <w:rPr>
                <w:rFonts w:ascii="Arial Narrow" w:hAnsi="Arial Narrow" w:eastAsia="Batang"/>
              </w:rPr>
            </w:pPr>
            <w:r>
              <w:rPr>
                <w:rFonts w:ascii="Arial Narrow" w:hAnsi="Arial Narrow" w:eastAsia="Batang"/>
              </w:rPr>
              <w:t>3</w:t>
            </w:r>
            <w:r w:rsidRPr="009B5908" w:rsidR="001A572E">
              <w:rPr>
                <w:rFonts w:ascii="Arial Narrow" w:hAnsi="Arial Narrow" w:eastAsia="Batang"/>
              </w:rPr>
              <w:t>ª semana</w:t>
            </w:r>
          </w:p>
        </w:tc>
        <w:tc>
          <w:tcPr>
            <w:tcW w:w="3013" w:type="dxa"/>
            <w:vAlign w:val="center"/>
          </w:tcPr>
          <w:p w:rsidR="001A572E" w:rsidP="001A572E" w:rsidRDefault="001A572E" w14:paraId="346A7DD7" w14:textId="589A747E">
            <w:pPr>
              <w:jc w:val="both"/>
              <w:rPr>
                <w:rFonts w:ascii="Arial Narrow" w:hAnsi="Arial Narrow"/>
              </w:rPr>
            </w:pPr>
            <w:r>
              <w:rPr>
                <w:rFonts w:ascii="Arial Narrow" w:hAnsi="Arial Narrow"/>
              </w:rPr>
              <w:t>Taller: Elaboración de acta de constitución</w:t>
            </w:r>
            <w:r w:rsidR="002B5C78">
              <w:rPr>
                <w:rFonts w:ascii="Arial Narrow" w:hAnsi="Arial Narrow"/>
              </w:rPr>
              <w:t xml:space="preserve"> del proyecto</w:t>
            </w:r>
          </w:p>
        </w:tc>
        <w:tc>
          <w:tcPr>
            <w:tcW w:w="1276" w:type="dxa"/>
            <w:vAlign w:val="center"/>
          </w:tcPr>
          <w:p w:rsidR="001A572E" w:rsidP="001A572E" w:rsidRDefault="001A572E" w14:paraId="746A8176" w14:textId="265CB556">
            <w:pPr>
              <w:jc w:val="center"/>
              <w:rPr>
                <w:rFonts w:ascii="Arial Narrow" w:hAnsi="Arial Narrow"/>
              </w:rPr>
            </w:pPr>
            <w:r>
              <w:rPr>
                <w:rFonts w:ascii="Arial Narrow" w:hAnsi="Arial Narrow"/>
              </w:rPr>
              <w:t>-</w:t>
            </w:r>
          </w:p>
        </w:tc>
        <w:tc>
          <w:tcPr>
            <w:tcW w:w="1275" w:type="dxa"/>
            <w:vAlign w:val="center"/>
          </w:tcPr>
          <w:p w:rsidRPr="009B5908" w:rsidR="001A572E" w:rsidP="001A572E" w:rsidRDefault="001A572E" w14:paraId="34F57C56" w14:textId="5C3F92B6">
            <w:pPr>
              <w:jc w:val="center"/>
              <w:rPr>
                <w:rFonts w:ascii="Arial Narrow" w:hAnsi="Arial Narrow"/>
              </w:rPr>
            </w:pPr>
            <w:r>
              <w:rPr>
                <w:rFonts w:ascii="Arial Narrow" w:hAnsi="Arial Narrow"/>
              </w:rPr>
              <w:t>2</w:t>
            </w:r>
          </w:p>
        </w:tc>
        <w:tc>
          <w:tcPr>
            <w:tcW w:w="1098" w:type="dxa"/>
            <w:vAlign w:val="center"/>
          </w:tcPr>
          <w:p w:rsidR="001A572E" w:rsidP="001A572E" w:rsidRDefault="00E27F13" w14:paraId="48AFBB72" w14:textId="570F3D90">
            <w:pPr>
              <w:jc w:val="center"/>
              <w:rPr>
                <w:rFonts w:ascii="Arial Narrow" w:hAnsi="Arial Narrow" w:eastAsia="Batang"/>
              </w:rPr>
            </w:pPr>
            <w:r>
              <w:rPr>
                <w:rFonts w:ascii="Arial Narrow" w:hAnsi="Arial Narrow" w:eastAsia="Batang"/>
              </w:rPr>
              <w:t>31/01</w:t>
            </w:r>
          </w:p>
        </w:tc>
        <w:tc>
          <w:tcPr>
            <w:tcW w:w="1559" w:type="dxa"/>
            <w:vAlign w:val="center"/>
          </w:tcPr>
          <w:p w:rsidRPr="009B5908" w:rsidR="001A572E" w:rsidP="001A572E" w:rsidRDefault="001A572E" w14:paraId="18B6D3D7" w14:textId="1A380CCD">
            <w:pPr>
              <w:jc w:val="center"/>
              <w:rPr>
                <w:rFonts w:ascii="Arial Narrow" w:hAnsi="Arial Narrow" w:eastAsia="Batang"/>
              </w:rPr>
            </w:pPr>
          </w:p>
        </w:tc>
      </w:tr>
      <w:tr w:rsidRPr="009B5908" w:rsidR="00D646DE" w:rsidTr="00617FC8" w14:paraId="02A10CCF" w14:textId="77777777">
        <w:trPr>
          <w:trHeight w:val="397"/>
        </w:trPr>
        <w:tc>
          <w:tcPr>
            <w:tcW w:w="1326" w:type="dxa"/>
            <w:vAlign w:val="center"/>
          </w:tcPr>
          <w:p w:rsidR="00D646DE" w:rsidP="001A572E" w:rsidRDefault="002B5C78" w14:paraId="0117E401" w14:textId="6040D15F">
            <w:pPr>
              <w:jc w:val="right"/>
              <w:rPr>
                <w:rFonts w:ascii="Arial Narrow" w:hAnsi="Arial Narrow" w:eastAsia="Batang"/>
              </w:rPr>
            </w:pPr>
            <w:r>
              <w:rPr>
                <w:rFonts w:ascii="Arial Narrow" w:hAnsi="Arial Narrow" w:eastAsia="Batang"/>
              </w:rPr>
              <w:t>4</w:t>
            </w:r>
            <w:r w:rsidRPr="009B5908">
              <w:rPr>
                <w:rFonts w:ascii="Arial Narrow" w:hAnsi="Arial Narrow" w:eastAsia="Batang"/>
              </w:rPr>
              <w:t>ª semana</w:t>
            </w:r>
          </w:p>
        </w:tc>
        <w:tc>
          <w:tcPr>
            <w:tcW w:w="3013" w:type="dxa"/>
            <w:vAlign w:val="center"/>
          </w:tcPr>
          <w:p w:rsidR="00D646DE" w:rsidP="001A572E" w:rsidRDefault="002B5C78" w14:paraId="0C92A214" w14:textId="6B32E454">
            <w:pPr>
              <w:jc w:val="both"/>
              <w:rPr>
                <w:rFonts w:ascii="Arial Narrow" w:hAnsi="Arial Narrow"/>
              </w:rPr>
            </w:pPr>
            <w:r>
              <w:rPr>
                <w:rFonts w:ascii="Arial Narrow" w:hAnsi="Arial Narrow"/>
              </w:rPr>
              <w:t>Emprendimientos sociales</w:t>
            </w:r>
          </w:p>
        </w:tc>
        <w:tc>
          <w:tcPr>
            <w:tcW w:w="1276" w:type="dxa"/>
            <w:vAlign w:val="center"/>
          </w:tcPr>
          <w:p w:rsidR="00D646DE" w:rsidP="001A572E" w:rsidRDefault="002B5C78" w14:paraId="70609714" w14:textId="3445AEA9">
            <w:pPr>
              <w:jc w:val="center"/>
              <w:rPr>
                <w:rFonts w:ascii="Arial Narrow" w:hAnsi="Arial Narrow"/>
              </w:rPr>
            </w:pPr>
            <w:r>
              <w:rPr>
                <w:rFonts w:ascii="Arial Narrow" w:hAnsi="Arial Narrow"/>
              </w:rPr>
              <w:t>2</w:t>
            </w:r>
          </w:p>
        </w:tc>
        <w:tc>
          <w:tcPr>
            <w:tcW w:w="1275" w:type="dxa"/>
            <w:vAlign w:val="center"/>
          </w:tcPr>
          <w:p w:rsidR="00D646DE" w:rsidP="001A572E" w:rsidRDefault="002B5C78" w14:paraId="4490E05A" w14:textId="704A5CF0">
            <w:pPr>
              <w:jc w:val="center"/>
              <w:rPr>
                <w:rFonts w:ascii="Arial Narrow" w:hAnsi="Arial Narrow"/>
              </w:rPr>
            </w:pPr>
            <w:r>
              <w:rPr>
                <w:rFonts w:ascii="Arial Narrow" w:hAnsi="Arial Narrow"/>
              </w:rPr>
              <w:t>-</w:t>
            </w:r>
          </w:p>
        </w:tc>
        <w:tc>
          <w:tcPr>
            <w:tcW w:w="1098" w:type="dxa"/>
            <w:vAlign w:val="center"/>
          </w:tcPr>
          <w:p w:rsidR="00D646DE" w:rsidP="001A572E" w:rsidRDefault="00E27F13" w14:paraId="04FBA528" w14:textId="28010CCE">
            <w:pPr>
              <w:jc w:val="center"/>
              <w:rPr>
                <w:rFonts w:ascii="Arial Narrow" w:hAnsi="Arial Narrow" w:eastAsia="Batang"/>
              </w:rPr>
            </w:pPr>
            <w:r>
              <w:rPr>
                <w:rFonts w:ascii="Arial Narrow" w:hAnsi="Arial Narrow" w:eastAsia="Batang"/>
              </w:rPr>
              <w:t>03/02</w:t>
            </w:r>
          </w:p>
        </w:tc>
        <w:tc>
          <w:tcPr>
            <w:tcW w:w="1559" w:type="dxa"/>
            <w:vAlign w:val="center"/>
          </w:tcPr>
          <w:p w:rsidRPr="009B5908" w:rsidR="00D646DE" w:rsidP="001A572E" w:rsidRDefault="00D646DE" w14:paraId="44FB9572" w14:textId="785C6858">
            <w:pPr>
              <w:jc w:val="center"/>
              <w:rPr>
                <w:rFonts w:ascii="Arial Narrow" w:hAnsi="Arial Narrow" w:eastAsia="Batang"/>
              </w:rPr>
            </w:pPr>
            <w:r>
              <w:rPr>
                <w:rFonts w:ascii="Arial Narrow" w:hAnsi="Arial Narrow" w:eastAsia="Batang"/>
              </w:rPr>
              <w:t>Entregable 2:</w:t>
            </w:r>
            <w:r>
              <w:rPr>
                <w:rFonts w:ascii="Arial Narrow" w:hAnsi="Arial Narrow" w:eastAsia="Batang"/>
              </w:rPr>
              <w:br/>
            </w:r>
            <w:r>
              <w:rPr>
                <w:rFonts w:ascii="Arial Narrow" w:hAnsi="Arial Narrow" w:eastAsia="Batang"/>
              </w:rPr>
              <w:t>Matriz de marco lógico y árbol de problemas y objetivos</w:t>
            </w:r>
          </w:p>
        </w:tc>
      </w:tr>
      <w:tr w:rsidRPr="009B5908" w:rsidR="00D646DE" w:rsidTr="00617FC8" w14:paraId="065625C8" w14:textId="77777777">
        <w:trPr>
          <w:trHeight w:val="397"/>
        </w:trPr>
        <w:tc>
          <w:tcPr>
            <w:tcW w:w="1326" w:type="dxa"/>
            <w:vAlign w:val="center"/>
          </w:tcPr>
          <w:p w:rsidR="00D646DE" w:rsidP="001A572E" w:rsidRDefault="002B5C78" w14:paraId="3E0F5230" w14:textId="5FB4F8EB">
            <w:pPr>
              <w:jc w:val="right"/>
              <w:rPr>
                <w:rFonts w:ascii="Arial Narrow" w:hAnsi="Arial Narrow" w:eastAsia="Batang"/>
              </w:rPr>
            </w:pPr>
            <w:r>
              <w:rPr>
                <w:rFonts w:ascii="Arial Narrow" w:hAnsi="Arial Narrow" w:eastAsia="Batang"/>
              </w:rPr>
              <w:t>4</w:t>
            </w:r>
            <w:r w:rsidRPr="009B5908">
              <w:rPr>
                <w:rFonts w:ascii="Arial Narrow" w:hAnsi="Arial Narrow" w:eastAsia="Batang"/>
              </w:rPr>
              <w:t>ª semana</w:t>
            </w:r>
          </w:p>
        </w:tc>
        <w:tc>
          <w:tcPr>
            <w:tcW w:w="3013" w:type="dxa"/>
            <w:vAlign w:val="center"/>
          </w:tcPr>
          <w:p w:rsidR="00D646DE" w:rsidP="001A572E" w:rsidRDefault="002B5C78" w14:paraId="6CD0DD5E" w14:textId="5126FC29">
            <w:pPr>
              <w:jc w:val="both"/>
              <w:rPr>
                <w:rFonts w:ascii="Arial Narrow" w:hAnsi="Arial Narrow"/>
              </w:rPr>
            </w:pPr>
            <w:r>
              <w:rPr>
                <w:rFonts w:ascii="Arial Narrow" w:hAnsi="Arial Narrow"/>
              </w:rPr>
              <w:t>Taller de modelamiento de la idea de negocios</w:t>
            </w:r>
          </w:p>
        </w:tc>
        <w:tc>
          <w:tcPr>
            <w:tcW w:w="1276" w:type="dxa"/>
            <w:vAlign w:val="center"/>
          </w:tcPr>
          <w:p w:rsidR="00D646DE" w:rsidP="001A572E" w:rsidRDefault="002B5C78" w14:paraId="23C94880" w14:textId="44C77E50">
            <w:pPr>
              <w:jc w:val="center"/>
              <w:rPr>
                <w:rFonts w:ascii="Arial Narrow" w:hAnsi="Arial Narrow"/>
              </w:rPr>
            </w:pPr>
            <w:r>
              <w:rPr>
                <w:rFonts w:ascii="Arial Narrow" w:hAnsi="Arial Narrow"/>
              </w:rPr>
              <w:t>-</w:t>
            </w:r>
          </w:p>
        </w:tc>
        <w:tc>
          <w:tcPr>
            <w:tcW w:w="1275" w:type="dxa"/>
            <w:vAlign w:val="center"/>
          </w:tcPr>
          <w:p w:rsidR="00D646DE" w:rsidP="001A572E" w:rsidRDefault="002B5C78" w14:paraId="7BEF18F5" w14:textId="5FA47FCB">
            <w:pPr>
              <w:jc w:val="center"/>
              <w:rPr>
                <w:rFonts w:ascii="Arial Narrow" w:hAnsi="Arial Narrow"/>
              </w:rPr>
            </w:pPr>
            <w:r>
              <w:rPr>
                <w:rFonts w:ascii="Arial Narrow" w:hAnsi="Arial Narrow"/>
              </w:rPr>
              <w:t>2</w:t>
            </w:r>
          </w:p>
        </w:tc>
        <w:tc>
          <w:tcPr>
            <w:tcW w:w="1098" w:type="dxa"/>
            <w:vAlign w:val="center"/>
          </w:tcPr>
          <w:p w:rsidR="00D646DE" w:rsidP="001A572E" w:rsidRDefault="00E27F13" w14:paraId="1E9D73A1" w14:textId="3F9299D5">
            <w:pPr>
              <w:jc w:val="center"/>
              <w:rPr>
                <w:rFonts w:ascii="Arial Narrow" w:hAnsi="Arial Narrow" w:eastAsia="Batang"/>
              </w:rPr>
            </w:pPr>
            <w:r>
              <w:rPr>
                <w:rFonts w:ascii="Arial Narrow" w:hAnsi="Arial Narrow" w:eastAsia="Batang"/>
              </w:rPr>
              <w:t>04/02</w:t>
            </w:r>
          </w:p>
        </w:tc>
        <w:tc>
          <w:tcPr>
            <w:tcW w:w="1559" w:type="dxa"/>
            <w:vAlign w:val="center"/>
          </w:tcPr>
          <w:p w:rsidRPr="009B5908" w:rsidR="00D646DE" w:rsidP="001A572E" w:rsidRDefault="00D646DE" w14:paraId="1969AE73" w14:textId="77777777">
            <w:pPr>
              <w:jc w:val="center"/>
              <w:rPr>
                <w:rFonts w:ascii="Arial Narrow" w:hAnsi="Arial Narrow" w:eastAsia="Batang"/>
              </w:rPr>
            </w:pPr>
          </w:p>
        </w:tc>
      </w:tr>
      <w:tr w:rsidRPr="009B5908" w:rsidR="002B5C78" w:rsidTr="00617FC8" w14:paraId="3F1C73B6" w14:textId="77777777">
        <w:trPr>
          <w:trHeight w:val="397"/>
        </w:trPr>
        <w:tc>
          <w:tcPr>
            <w:tcW w:w="1326" w:type="dxa"/>
            <w:vAlign w:val="center"/>
          </w:tcPr>
          <w:p w:rsidR="002B5C78" w:rsidP="001A572E" w:rsidRDefault="002B5C78" w14:paraId="24018EB8" w14:textId="2537E02D">
            <w:pPr>
              <w:jc w:val="right"/>
              <w:rPr>
                <w:rFonts w:ascii="Arial Narrow" w:hAnsi="Arial Narrow" w:eastAsia="Batang"/>
              </w:rPr>
            </w:pPr>
            <w:r>
              <w:rPr>
                <w:rFonts w:ascii="Arial Narrow" w:hAnsi="Arial Narrow" w:eastAsia="Batang"/>
              </w:rPr>
              <w:t>4</w:t>
            </w:r>
            <w:r w:rsidRPr="009B5908">
              <w:rPr>
                <w:rFonts w:ascii="Arial Narrow" w:hAnsi="Arial Narrow" w:eastAsia="Batang"/>
              </w:rPr>
              <w:t>ª semana</w:t>
            </w:r>
          </w:p>
        </w:tc>
        <w:tc>
          <w:tcPr>
            <w:tcW w:w="3013" w:type="dxa"/>
            <w:vAlign w:val="center"/>
          </w:tcPr>
          <w:p w:rsidR="002B5C78" w:rsidP="001A572E" w:rsidRDefault="002B5C78" w14:paraId="6ACCE0D0" w14:textId="1249773E">
            <w:pPr>
              <w:jc w:val="both"/>
              <w:rPr>
                <w:rFonts w:ascii="Arial Narrow" w:hAnsi="Arial Narrow"/>
              </w:rPr>
            </w:pPr>
            <w:r>
              <w:rPr>
                <w:rFonts w:ascii="Arial Narrow" w:hAnsi="Arial Narrow"/>
              </w:rPr>
              <w:t xml:space="preserve">Taller de </w:t>
            </w:r>
            <w:r w:rsidRPr="00912B38">
              <w:rPr>
                <w:rFonts w:ascii="Arial Narrow" w:hAnsi="Arial Narrow"/>
                <w:i/>
                <w:iCs/>
              </w:rPr>
              <w:t>elevator pitch</w:t>
            </w:r>
          </w:p>
        </w:tc>
        <w:tc>
          <w:tcPr>
            <w:tcW w:w="1276" w:type="dxa"/>
            <w:vAlign w:val="center"/>
          </w:tcPr>
          <w:p w:rsidR="002B5C78" w:rsidP="001A572E" w:rsidRDefault="002B5C78" w14:paraId="50D97FB3" w14:textId="27704CC8">
            <w:pPr>
              <w:jc w:val="center"/>
              <w:rPr>
                <w:rFonts w:ascii="Arial Narrow" w:hAnsi="Arial Narrow"/>
              </w:rPr>
            </w:pPr>
            <w:r>
              <w:rPr>
                <w:rFonts w:ascii="Arial Narrow" w:hAnsi="Arial Narrow"/>
              </w:rPr>
              <w:t>-</w:t>
            </w:r>
          </w:p>
        </w:tc>
        <w:tc>
          <w:tcPr>
            <w:tcW w:w="1275" w:type="dxa"/>
            <w:vAlign w:val="center"/>
          </w:tcPr>
          <w:p w:rsidR="002B5C78" w:rsidP="001A572E" w:rsidRDefault="002B5C78" w14:paraId="4304E4D9" w14:textId="1A3E6488">
            <w:pPr>
              <w:jc w:val="center"/>
              <w:rPr>
                <w:rFonts w:ascii="Arial Narrow" w:hAnsi="Arial Narrow"/>
              </w:rPr>
            </w:pPr>
            <w:r>
              <w:rPr>
                <w:rFonts w:ascii="Arial Narrow" w:hAnsi="Arial Narrow"/>
              </w:rPr>
              <w:t>2</w:t>
            </w:r>
          </w:p>
        </w:tc>
        <w:tc>
          <w:tcPr>
            <w:tcW w:w="1098" w:type="dxa"/>
            <w:vAlign w:val="center"/>
          </w:tcPr>
          <w:p w:rsidR="002B5C78" w:rsidP="001A572E" w:rsidRDefault="00E27F13" w14:paraId="2DCC251C" w14:textId="11FC5B71">
            <w:pPr>
              <w:jc w:val="center"/>
              <w:rPr>
                <w:rFonts w:ascii="Arial Narrow" w:hAnsi="Arial Narrow" w:eastAsia="Batang"/>
              </w:rPr>
            </w:pPr>
            <w:r>
              <w:rPr>
                <w:rFonts w:ascii="Arial Narrow" w:hAnsi="Arial Narrow" w:eastAsia="Batang"/>
              </w:rPr>
              <w:t>05/02</w:t>
            </w:r>
          </w:p>
        </w:tc>
        <w:tc>
          <w:tcPr>
            <w:tcW w:w="1559" w:type="dxa"/>
            <w:vAlign w:val="center"/>
          </w:tcPr>
          <w:p w:rsidRPr="009B5908" w:rsidR="002B5C78" w:rsidP="001A572E" w:rsidRDefault="002B5C78" w14:paraId="0BB87991" w14:textId="10457F6B">
            <w:pPr>
              <w:jc w:val="center"/>
              <w:rPr>
                <w:rFonts w:ascii="Arial Narrow" w:hAnsi="Arial Narrow" w:eastAsia="Batang"/>
              </w:rPr>
            </w:pPr>
            <w:r>
              <w:rPr>
                <w:rFonts w:ascii="Arial Narrow" w:hAnsi="Arial Narrow" w:eastAsia="Batang"/>
              </w:rPr>
              <w:t>Entregable 3:</w:t>
            </w:r>
            <w:r>
              <w:rPr>
                <w:rFonts w:ascii="Arial Narrow" w:hAnsi="Arial Narrow" w:eastAsia="Batang"/>
              </w:rPr>
              <w:br/>
            </w:r>
            <w:r>
              <w:rPr>
                <w:rFonts w:ascii="Arial Narrow" w:hAnsi="Arial Narrow" w:eastAsia="Batang"/>
              </w:rPr>
              <w:t>Acta de constitución</w:t>
            </w:r>
          </w:p>
        </w:tc>
      </w:tr>
      <w:tr w:rsidRPr="009B5908" w:rsidR="00D646DE" w:rsidTr="00617FC8" w14:paraId="1F9BC65B" w14:textId="77777777">
        <w:trPr>
          <w:trHeight w:val="397"/>
        </w:trPr>
        <w:tc>
          <w:tcPr>
            <w:tcW w:w="1326" w:type="dxa"/>
            <w:vAlign w:val="center"/>
          </w:tcPr>
          <w:p w:rsidR="00D646DE" w:rsidP="00D646DE" w:rsidRDefault="00D646DE" w14:paraId="4C64DEAA" w14:textId="08C502D3">
            <w:pPr>
              <w:jc w:val="right"/>
              <w:rPr>
                <w:rFonts w:ascii="Arial Narrow" w:hAnsi="Arial Narrow" w:eastAsia="Batang"/>
              </w:rPr>
            </w:pPr>
            <w:r>
              <w:rPr>
                <w:rFonts w:ascii="Arial Narrow" w:hAnsi="Arial Narrow" w:eastAsia="Batang"/>
              </w:rPr>
              <w:t>4</w:t>
            </w:r>
            <w:r w:rsidRPr="009B5908">
              <w:rPr>
                <w:rFonts w:ascii="Arial Narrow" w:hAnsi="Arial Narrow" w:eastAsia="Batang"/>
              </w:rPr>
              <w:t>ª semana</w:t>
            </w:r>
          </w:p>
        </w:tc>
        <w:tc>
          <w:tcPr>
            <w:tcW w:w="3013" w:type="dxa"/>
            <w:vAlign w:val="center"/>
          </w:tcPr>
          <w:p w:rsidR="00D646DE" w:rsidP="00D646DE" w:rsidRDefault="00D646DE" w14:paraId="54BEFF71" w14:textId="60DF26E7">
            <w:pPr>
              <w:jc w:val="both"/>
              <w:rPr>
                <w:rFonts w:ascii="Arial Narrow" w:hAnsi="Arial Narrow"/>
              </w:rPr>
            </w:pPr>
            <w:r>
              <w:rPr>
                <w:rFonts w:ascii="Arial Narrow" w:hAnsi="Arial Narrow"/>
              </w:rPr>
              <w:t>Exposición de trabajos</w:t>
            </w:r>
          </w:p>
        </w:tc>
        <w:tc>
          <w:tcPr>
            <w:tcW w:w="1276" w:type="dxa"/>
            <w:vAlign w:val="center"/>
          </w:tcPr>
          <w:p w:rsidR="00D646DE" w:rsidP="00D646DE" w:rsidRDefault="00D646DE" w14:paraId="3E5A6A2B" w14:textId="2F5AB4E4">
            <w:pPr>
              <w:jc w:val="center"/>
              <w:rPr>
                <w:rFonts w:ascii="Arial Narrow" w:hAnsi="Arial Narrow"/>
              </w:rPr>
            </w:pPr>
            <w:r>
              <w:rPr>
                <w:rFonts w:ascii="Arial Narrow" w:hAnsi="Arial Narrow"/>
              </w:rPr>
              <w:t>2</w:t>
            </w:r>
          </w:p>
        </w:tc>
        <w:tc>
          <w:tcPr>
            <w:tcW w:w="1275" w:type="dxa"/>
            <w:vAlign w:val="center"/>
          </w:tcPr>
          <w:p w:rsidR="00D646DE" w:rsidP="00D646DE" w:rsidRDefault="00D646DE" w14:paraId="2DA7BE7A" w14:textId="65A0C8CB">
            <w:pPr>
              <w:jc w:val="center"/>
              <w:rPr>
                <w:rFonts w:ascii="Arial Narrow" w:hAnsi="Arial Narrow"/>
              </w:rPr>
            </w:pPr>
            <w:r>
              <w:rPr>
                <w:rFonts w:ascii="Arial Narrow" w:hAnsi="Arial Narrow"/>
              </w:rPr>
              <w:t>-</w:t>
            </w:r>
          </w:p>
        </w:tc>
        <w:tc>
          <w:tcPr>
            <w:tcW w:w="1098" w:type="dxa"/>
            <w:vAlign w:val="center"/>
          </w:tcPr>
          <w:p w:rsidR="00D646DE" w:rsidP="00D646DE" w:rsidRDefault="00E27F13" w14:paraId="17431368" w14:textId="69B79422">
            <w:pPr>
              <w:jc w:val="center"/>
              <w:rPr>
                <w:rFonts w:ascii="Arial Narrow" w:hAnsi="Arial Narrow" w:eastAsia="Batang"/>
              </w:rPr>
            </w:pPr>
            <w:r>
              <w:rPr>
                <w:rFonts w:ascii="Arial Narrow" w:hAnsi="Arial Narrow" w:eastAsia="Batang"/>
              </w:rPr>
              <w:t>06/02</w:t>
            </w:r>
          </w:p>
        </w:tc>
        <w:tc>
          <w:tcPr>
            <w:tcW w:w="1559" w:type="dxa"/>
            <w:vAlign w:val="center"/>
          </w:tcPr>
          <w:p w:rsidRPr="009B5908" w:rsidR="00D646DE" w:rsidP="00D646DE" w:rsidRDefault="00D646DE" w14:paraId="034C4265" w14:textId="1F93876C">
            <w:pPr>
              <w:jc w:val="center"/>
              <w:rPr>
                <w:rFonts w:ascii="Arial Narrow" w:hAnsi="Arial Narrow" w:eastAsia="Batang"/>
              </w:rPr>
            </w:pPr>
            <w:r>
              <w:rPr>
                <w:rFonts w:ascii="Arial Narrow" w:hAnsi="Arial Narrow" w:eastAsia="Batang"/>
              </w:rPr>
              <w:t>Exposición final</w:t>
            </w:r>
          </w:p>
        </w:tc>
      </w:tr>
      <w:tr w:rsidRPr="009B5908" w:rsidR="001A572E" w:rsidTr="00617FC8" w14:paraId="6A9F2DAA" w14:textId="77777777">
        <w:trPr>
          <w:trHeight w:val="397"/>
        </w:trPr>
        <w:tc>
          <w:tcPr>
            <w:tcW w:w="1326" w:type="dxa"/>
            <w:vAlign w:val="center"/>
          </w:tcPr>
          <w:p w:rsidR="001A572E" w:rsidP="001A572E" w:rsidRDefault="00D646DE" w14:paraId="47FF3850" w14:textId="2027B208">
            <w:pPr>
              <w:jc w:val="right"/>
              <w:rPr>
                <w:rFonts w:ascii="Arial Narrow" w:hAnsi="Arial Narrow" w:eastAsia="Batang"/>
              </w:rPr>
            </w:pPr>
            <w:r>
              <w:rPr>
                <w:rFonts w:ascii="Arial Narrow" w:hAnsi="Arial Narrow" w:eastAsia="Batang"/>
              </w:rPr>
              <w:t>4</w:t>
            </w:r>
            <w:r w:rsidRPr="009B5908" w:rsidR="001A572E">
              <w:rPr>
                <w:rFonts w:ascii="Arial Narrow" w:hAnsi="Arial Narrow" w:eastAsia="Batang"/>
              </w:rPr>
              <w:t>ª semana</w:t>
            </w:r>
          </w:p>
        </w:tc>
        <w:tc>
          <w:tcPr>
            <w:tcW w:w="3013" w:type="dxa"/>
            <w:vAlign w:val="center"/>
          </w:tcPr>
          <w:p w:rsidR="001A572E" w:rsidP="001A572E" w:rsidRDefault="001A572E" w14:paraId="25202CA8" w14:textId="14389416">
            <w:pPr>
              <w:jc w:val="both"/>
              <w:rPr>
                <w:rFonts w:ascii="Arial Narrow" w:hAnsi="Arial Narrow"/>
              </w:rPr>
            </w:pPr>
            <w:r>
              <w:rPr>
                <w:rFonts w:ascii="Arial Narrow" w:hAnsi="Arial Narrow"/>
              </w:rPr>
              <w:t>Exposición de trabajos</w:t>
            </w:r>
          </w:p>
        </w:tc>
        <w:tc>
          <w:tcPr>
            <w:tcW w:w="1276" w:type="dxa"/>
            <w:vAlign w:val="center"/>
          </w:tcPr>
          <w:p w:rsidR="001A572E" w:rsidP="001A572E" w:rsidRDefault="001A572E" w14:paraId="5E5DE978" w14:textId="5995C351">
            <w:pPr>
              <w:jc w:val="center"/>
              <w:rPr>
                <w:rFonts w:ascii="Arial Narrow" w:hAnsi="Arial Narrow"/>
              </w:rPr>
            </w:pPr>
            <w:r>
              <w:rPr>
                <w:rFonts w:ascii="Arial Narrow" w:hAnsi="Arial Narrow"/>
              </w:rPr>
              <w:t>2</w:t>
            </w:r>
          </w:p>
        </w:tc>
        <w:tc>
          <w:tcPr>
            <w:tcW w:w="1275" w:type="dxa"/>
            <w:vAlign w:val="center"/>
          </w:tcPr>
          <w:p w:rsidRPr="009B5908" w:rsidR="001A572E" w:rsidP="001A572E" w:rsidRDefault="001A572E" w14:paraId="53D28286" w14:textId="6172E486">
            <w:pPr>
              <w:jc w:val="center"/>
              <w:rPr>
                <w:rFonts w:ascii="Arial Narrow" w:hAnsi="Arial Narrow"/>
              </w:rPr>
            </w:pPr>
            <w:r>
              <w:rPr>
                <w:rFonts w:ascii="Arial Narrow" w:hAnsi="Arial Narrow"/>
              </w:rPr>
              <w:t>-</w:t>
            </w:r>
          </w:p>
        </w:tc>
        <w:tc>
          <w:tcPr>
            <w:tcW w:w="1098" w:type="dxa"/>
            <w:vAlign w:val="center"/>
          </w:tcPr>
          <w:p w:rsidR="001A572E" w:rsidP="001A572E" w:rsidRDefault="00A24968" w14:paraId="4DE63807" w14:textId="767200FD">
            <w:pPr>
              <w:jc w:val="center"/>
              <w:rPr>
                <w:rFonts w:ascii="Arial Narrow" w:hAnsi="Arial Narrow" w:eastAsia="Batang"/>
              </w:rPr>
            </w:pPr>
            <w:r>
              <w:rPr>
                <w:rFonts w:ascii="Arial Narrow" w:hAnsi="Arial Narrow" w:eastAsia="Batang"/>
              </w:rPr>
              <w:t>07/02</w:t>
            </w:r>
          </w:p>
        </w:tc>
        <w:tc>
          <w:tcPr>
            <w:tcW w:w="1559" w:type="dxa"/>
            <w:vAlign w:val="center"/>
          </w:tcPr>
          <w:p w:rsidRPr="009B5908" w:rsidR="001A572E" w:rsidP="001A572E" w:rsidRDefault="001A572E" w14:paraId="14004D39" w14:textId="4CD339A7">
            <w:pPr>
              <w:jc w:val="center"/>
              <w:rPr>
                <w:rFonts w:ascii="Arial Narrow" w:hAnsi="Arial Narrow" w:eastAsia="Batang"/>
              </w:rPr>
            </w:pPr>
            <w:r>
              <w:rPr>
                <w:rFonts w:ascii="Arial Narrow" w:hAnsi="Arial Narrow" w:eastAsia="Batang"/>
              </w:rPr>
              <w:t>Exposición final</w:t>
            </w:r>
          </w:p>
        </w:tc>
      </w:tr>
    </w:tbl>
    <w:p w:rsidRPr="000F04DD" w:rsidR="004F02C7" w:rsidP="004F02C7" w:rsidRDefault="004F02C7" w14:paraId="5AFF5D0D" w14:textId="7E990D51">
      <w:pPr>
        <w:spacing w:before="400" w:line="320" w:lineRule="atLeast"/>
        <w:jc w:val="both"/>
        <w:rPr>
          <w:rFonts w:ascii="Calibri" w:hAnsi="Calibri" w:cs="Calibri"/>
          <w:color w:val="auto"/>
          <w:sz w:val="22"/>
          <w:szCs w:val="22"/>
        </w:rPr>
      </w:pPr>
      <w:r w:rsidRPr="000F04DD">
        <w:rPr>
          <w:rFonts w:ascii="Calibri" w:hAnsi="Calibri" w:cs="Calibri"/>
          <w:b/>
          <w:bCs/>
          <w:color w:val="auto"/>
          <w:sz w:val="22"/>
          <w:szCs w:val="22"/>
        </w:rPr>
        <w:t>VI. ESTRATEGIAS METODOLÓGICAS</w:t>
      </w:r>
    </w:p>
    <w:p w:rsidRPr="000F04DD" w:rsidR="004F02C7" w:rsidP="004F02C7" w:rsidRDefault="004F02C7" w14:paraId="11A1A18E" w14:textId="30F16F7D">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05779654" wp14:editId="6E5E4106">
            <wp:extent cx="5400040" cy="106680"/>
            <wp:effectExtent l="0" t="0" r="0" b="7620"/>
            <wp:docPr id="3608992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Pr="000F04DD" w:rsidR="004F02C7" w:rsidP="004F02C7" w:rsidRDefault="004F02C7" w14:paraId="4B907971" w14:textId="77777777">
      <w:pPr>
        <w:numPr>
          <w:ilvl w:val="0"/>
          <w:numId w:val="2"/>
        </w:numPr>
        <w:rPr>
          <w:rFonts w:ascii="Calibri" w:hAnsi="Calibri" w:cs="Calibri"/>
          <w:color w:val="auto"/>
          <w:sz w:val="22"/>
          <w:szCs w:val="22"/>
        </w:rPr>
      </w:pPr>
      <w:r w:rsidRPr="000F04DD">
        <w:rPr>
          <w:rFonts w:ascii="Calibri" w:hAnsi="Calibri" w:cs="Calibri"/>
          <w:color w:val="auto"/>
          <w:sz w:val="22"/>
          <w:szCs w:val="22"/>
        </w:rPr>
        <w:t>Trabajos extensivos</w:t>
      </w:r>
    </w:p>
    <w:p w:rsidRPr="000F04DD" w:rsidR="004F02C7" w:rsidP="004F02C7" w:rsidRDefault="004F02C7" w14:paraId="008FC7DC" w14:textId="77777777">
      <w:pPr>
        <w:numPr>
          <w:ilvl w:val="0"/>
          <w:numId w:val="2"/>
        </w:numPr>
        <w:rPr>
          <w:rFonts w:ascii="Calibri" w:hAnsi="Calibri" w:cs="Calibri"/>
          <w:color w:val="auto"/>
          <w:sz w:val="22"/>
          <w:szCs w:val="22"/>
        </w:rPr>
      </w:pPr>
      <w:r w:rsidRPr="000F04DD">
        <w:rPr>
          <w:rFonts w:ascii="Calibri" w:hAnsi="Calibri" w:cs="Calibri"/>
          <w:color w:val="auto"/>
          <w:sz w:val="22"/>
          <w:szCs w:val="22"/>
        </w:rPr>
        <w:t>Exposición</w:t>
      </w:r>
    </w:p>
    <w:p w:rsidRPr="000F04DD" w:rsidR="004F02C7" w:rsidP="004F02C7" w:rsidRDefault="004F02C7" w14:paraId="26F2FFC4" w14:textId="77777777">
      <w:pPr>
        <w:numPr>
          <w:ilvl w:val="0"/>
          <w:numId w:val="2"/>
        </w:numPr>
        <w:rPr>
          <w:rFonts w:ascii="Calibri" w:hAnsi="Calibri" w:cs="Calibri"/>
          <w:color w:val="auto"/>
          <w:sz w:val="22"/>
          <w:szCs w:val="22"/>
        </w:rPr>
      </w:pPr>
      <w:r w:rsidRPr="000F04DD">
        <w:rPr>
          <w:rFonts w:ascii="Calibri" w:hAnsi="Calibri" w:cs="Calibri"/>
          <w:color w:val="auto"/>
          <w:sz w:val="22"/>
          <w:szCs w:val="22"/>
        </w:rPr>
        <w:t>Demostración didáctica</w:t>
      </w:r>
    </w:p>
    <w:p w:rsidRPr="000F04DD" w:rsidR="004F02C7" w:rsidP="004F02C7" w:rsidRDefault="004F02C7" w14:paraId="534AC890" w14:textId="77777777">
      <w:pPr>
        <w:numPr>
          <w:ilvl w:val="0"/>
          <w:numId w:val="2"/>
        </w:numPr>
        <w:rPr>
          <w:rFonts w:ascii="Calibri" w:hAnsi="Calibri" w:cs="Calibri"/>
          <w:color w:val="auto"/>
          <w:sz w:val="22"/>
          <w:szCs w:val="22"/>
        </w:rPr>
      </w:pPr>
      <w:r w:rsidRPr="000F04DD">
        <w:rPr>
          <w:rFonts w:ascii="Calibri" w:hAnsi="Calibri" w:cs="Calibri"/>
          <w:color w:val="auto"/>
          <w:sz w:val="22"/>
          <w:szCs w:val="22"/>
        </w:rPr>
        <w:t>Lluvia de ideas</w:t>
      </w:r>
    </w:p>
    <w:p w:rsidRPr="000F04DD" w:rsidR="004F02C7" w:rsidP="004F02C7" w:rsidRDefault="004F02C7" w14:paraId="76FD10CB" w14:textId="77777777">
      <w:pPr>
        <w:numPr>
          <w:ilvl w:val="0"/>
          <w:numId w:val="2"/>
        </w:numPr>
        <w:rPr>
          <w:rFonts w:ascii="Calibri" w:hAnsi="Calibri" w:cs="Calibri"/>
          <w:color w:val="auto"/>
          <w:sz w:val="22"/>
          <w:szCs w:val="22"/>
        </w:rPr>
      </w:pPr>
      <w:r w:rsidRPr="000F04DD">
        <w:rPr>
          <w:rFonts w:ascii="Calibri" w:hAnsi="Calibri" w:cs="Calibri"/>
          <w:color w:val="auto"/>
          <w:sz w:val="22"/>
          <w:szCs w:val="22"/>
        </w:rPr>
        <w:t>Mapas conceptuales</w:t>
      </w:r>
    </w:p>
    <w:p w:rsidRPr="000F04DD" w:rsidR="004F02C7" w:rsidP="004F02C7" w:rsidRDefault="004F02C7" w14:paraId="657A210C" w14:textId="77777777">
      <w:pPr>
        <w:numPr>
          <w:ilvl w:val="0"/>
          <w:numId w:val="2"/>
        </w:numPr>
        <w:rPr>
          <w:rFonts w:ascii="Calibri" w:hAnsi="Calibri" w:cs="Calibri"/>
          <w:color w:val="auto"/>
          <w:sz w:val="22"/>
          <w:szCs w:val="22"/>
        </w:rPr>
      </w:pPr>
      <w:r w:rsidRPr="000F04DD">
        <w:rPr>
          <w:rFonts w:ascii="Calibri" w:hAnsi="Calibri" w:cs="Calibri"/>
          <w:color w:val="auto"/>
          <w:sz w:val="22"/>
          <w:szCs w:val="22"/>
        </w:rPr>
        <w:t>Proyectos</w:t>
      </w:r>
    </w:p>
    <w:p w:rsidRPr="000F04DD" w:rsidR="004F02C7" w:rsidP="004F02C7" w:rsidRDefault="004F02C7" w14:paraId="1952B961" w14:textId="77777777">
      <w:pPr>
        <w:spacing w:before="400" w:line="320" w:lineRule="atLeast"/>
        <w:jc w:val="both"/>
        <w:rPr>
          <w:rFonts w:ascii="Calibri" w:hAnsi="Calibri" w:cs="Calibri"/>
          <w:color w:val="auto"/>
          <w:sz w:val="22"/>
          <w:szCs w:val="22"/>
        </w:rPr>
      </w:pPr>
      <w:r w:rsidRPr="000F04DD">
        <w:rPr>
          <w:rFonts w:ascii="Calibri" w:hAnsi="Calibri" w:cs="Calibri"/>
          <w:b/>
          <w:bCs/>
          <w:color w:val="auto"/>
          <w:sz w:val="22"/>
          <w:szCs w:val="22"/>
        </w:rPr>
        <w:t>VII. EVALUACION</w:t>
      </w:r>
    </w:p>
    <w:p w:rsidRPr="000F04DD" w:rsidR="004F02C7" w:rsidP="004F02C7" w:rsidRDefault="004F02C7" w14:paraId="159E86EC" w14:textId="131971F9">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57CEBB07" wp14:editId="402CD5F8">
            <wp:extent cx="5400040" cy="106680"/>
            <wp:effectExtent l="0" t="0" r="0" b="7620"/>
            <wp:docPr id="19656615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004F02C7" w:rsidP="004F02C7" w:rsidRDefault="004F02C7" w14:paraId="7DAAC68D" w14:textId="37E77440">
      <w:pPr>
        <w:spacing w:line="320" w:lineRule="atLeast"/>
        <w:jc w:val="both"/>
        <w:rPr>
          <w:rFonts w:ascii="Calibri" w:hAnsi="Calibri" w:cs="Calibri"/>
          <w:color w:val="auto"/>
          <w:sz w:val="22"/>
          <w:szCs w:val="22"/>
          <w:lang w:val="es-ES"/>
        </w:rPr>
      </w:pPr>
      <w:r>
        <w:rPr>
          <w:rFonts w:ascii="Calibri" w:hAnsi="Calibri" w:cs="Calibri"/>
          <w:color w:val="auto"/>
          <w:sz w:val="22"/>
          <w:szCs w:val="22"/>
          <w:lang w:val="es-ES"/>
        </w:rPr>
        <w:t xml:space="preserve">Se evaluará </w:t>
      </w:r>
      <w:r w:rsidR="000C5E92">
        <w:rPr>
          <w:rFonts w:ascii="Calibri" w:hAnsi="Calibri" w:cs="Calibri"/>
          <w:color w:val="auto"/>
          <w:sz w:val="22"/>
          <w:szCs w:val="22"/>
          <w:lang w:val="es-ES"/>
        </w:rPr>
        <w:t>bajo el siguiente esquema:</w:t>
      </w:r>
    </w:p>
    <w:p w:rsidR="000C5E92" w:rsidP="000C5E92" w:rsidRDefault="000C5E92" w14:paraId="194CDA2B" w14:textId="14896A78">
      <w:pPr>
        <w:pStyle w:val="Prrafodelista"/>
        <w:numPr>
          <w:ilvl w:val="0"/>
          <w:numId w:val="12"/>
        </w:numPr>
        <w:spacing w:line="320" w:lineRule="atLeast"/>
        <w:jc w:val="both"/>
        <w:rPr>
          <w:rFonts w:ascii="Calibri" w:hAnsi="Calibri" w:cs="Calibri"/>
          <w:color w:val="auto"/>
          <w:sz w:val="22"/>
          <w:szCs w:val="22"/>
          <w:lang w:val="es-ES"/>
        </w:rPr>
      </w:pPr>
      <w:r w:rsidRPr="000C5E92">
        <w:rPr>
          <w:rFonts w:ascii="Calibri" w:hAnsi="Calibri" w:cs="Calibri"/>
          <w:color w:val="auto"/>
          <w:sz w:val="22"/>
          <w:szCs w:val="22"/>
          <w:lang w:val="es-ES"/>
        </w:rPr>
        <w:t>Control de lectura</w:t>
      </w:r>
      <w:r w:rsidR="00C12F5D">
        <w:rPr>
          <w:rFonts w:ascii="Calibri" w:hAnsi="Calibri" w:cs="Calibri"/>
          <w:color w:val="auto"/>
          <w:sz w:val="22"/>
          <w:szCs w:val="22"/>
          <w:lang w:val="es-ES"/>
        </w:rPr>
        <w:t xml:space="preserve"> </w:t>
      </w:r>
      <w:r w:rsidR="00BC470F">
        <w:rPr>
          <w:rFonts w:ascii="Calibri" w:hAnsi="Calibri" w:cs="Calibri"/>
          <w:color w:val="auto"/>
          <w:sz w:val="22"/>
          <w:szCs w:val="22"/>
          <w:lang w:val="es-ES"/>
        </w:rPr>
        <w:t>1</w:t>
      </w:r>
      <w:r w:rsidRPr="000C5E92">
        <w:rPr>
          <w:rFonts w:ascii="Calibri" w:hAnsi="Calibri" w:cs="Calibri"/>
          <w:color w:val="auto"/>
          <w:sz w:val="22"/>
          <w:szCs w:val="22"/>
          <w:lang w:val="es-ES"/>
        </w:rPr>
        <w:t>0%</w:t>
      </w:r>
    </w:p>
    <w:p w:rsidR="000C5E92" w:rsidP="000C5E92" w:rsidRDefault="000C5E92" w14:paraId="0AC87131" w14:textId="76C63C28">
      <w:pPr>
        <w:pStyle w:val="Prrafodelista"/>
        <w:numPr>
          <w:ilvl w:val="0"/>
          <w:numId w:val="12"/>
        </w:numPr>
        <w:spacing w:line="320" w:lineRule="atLeast"/>
        <w:jc w:val="both"/>
        <w:rPr>
          <w:rFonts w:ascii="Calibri" w:hAnsi="Calibri" w:cs="Calibri"/>
          <w:color w:val="auto"/>
          <w:sz w:val="22"/>
          <w:szCs w:val="22"/>
          <w:lang w:val="es-ES"/>
        </w:rPr>
      </w:pPr>
      <w:r>
        <w:rPr>
          <w:rFonts w:ascii="Calibri" w:hAnsi="Calibri" w:cs="Calibri"/>
          <w:color w:val="auto"/>
          <w:sz w:val="22"/>
          <w:szCs w:val="22"/>
          <w:lang w:val="es-ES"/>
        </w:rPr>
        <w:t xml:space="preserve">Ensayo: </w:t>
      </w:r>
      <w:r w:rsidR="00BC470F">
        <w:rPr>
          <w:rFonts w:ascii="Calibri" w:hAnsi="Calibri" w:cs="Calibri"/>
          <w:color w:val="auto"/>
          <w:sz w:val="22"/>
          <w:szCs w:val="22"/>
          <w:lang w:val="es-ES"/>
        </w:rPr>
        <w:t>1</w:t>
      </w:r>
      <w:r>
        <w:rPr>
          <w:rFonts w:ascii="Calibri" w:hAnsi="Calibri" w:cs="Calibri"/>
          <w:color w:val="auto"/>
          <w:sz w:val="22"/>
          <w:szCs w:val="22"/>
          <w:lang w:val="es-ES"/>
        </w:rPr>
        <w:t>0%</w:t>
      </w:r>
    </w:p>
    <w:p w:rsidR="000C5E92" w:rsidP="000C5E92" w:rsidRDefault="000C5E92" w14:paraId="2CE7CF22" w14:textId="16A21756">
      <w:pPr>
        <w:pStyle w:val="Prrafodelista"/>
        <w:numPr>
          <w:ilvl w:val="0"/>
          <w:numId w:val="12"/>
        </w:numPr>
        <w:spacing w:line="320" w:lineRule="atLeast"/>
        <w:jc w:val="both"/>
        <w:rPr>
          <w:rFonts w:ascii="Calibri" w:hAnsi="Calibri" w:cs="Calibri"/>
          <w:color w:val="auto"/>
          <w:sz w:val="22"/>
          <w:szCs w:val="22"/>
          <w:lang w:val="es-ES"/>
        </w:rPr>
      </w:pPr>
      <w:r>
        <w:rPr>
          <w:rFonts w:ascii="Calibri" w:hAnsi="Calibri" w:cs="Calibri"/>
          <w:color w:val="auto"/>
          <w:sz w:val="22"/>
          <w:szCs w:val="22"/>
          <w:lang w:val="es-ES"/>
        </w:rPr>
        <w:t>Entregables de talleres</w:t>
      </w:r>
      <w:r w:rsidR="00BC470F">
        <w:rPr>
          <w:rFonts w:ascii="Calibri" w:hAnsi="Calibri" w:cs="Calibri"/>
          <w:color w:val="auto"/>
          <w:sz w:val="22"/>
          <w:szCs w:val="22"/>
          <w:lang w:val="es-ES"/>
        </w:rPr>
        <w:t xml:space="preserve"> (20% cada entregable): 60%</w:t>
      </w:r>
    </w:p>
    <w:p w:rsidR="000C5E92" w:rsidP="000C5E92" w:rsidRDefault="00BC470F" w14:paraId="6A61491E" w14:textId="354B86A2">
      <w:pPr>
        <w:pStyle w:val="Prrafodelista"/>
        <w:numPr>
          <w:ilvl w:val="0"/>
          <w:numId w:val="12"/>
        </w:numPr>
        <w:spacing w:line="320" w:lineRule="atLeast"/>
        <w:jc w:val="both"/>
        <w:rPr>
          <w:rFonts w:ascii="Calibri" w:hAnsi="Calibri" w:cs="Calibri"/>
          <w:color w:val="auto"/>
          <w:sz w:val="22"/>
          <w:szCs w:val="22"/>
          <w:lang w:val="es-ES"/>
        </w:rPr>
      </w:pPr>
      <w:r>
        <w:rPr>
          <w:rFonts w:ascii="Calibri" w:hAnsi="Calibri" w:cs="Calibri"/>
          <w:color w:val="auto"/>
          <w:sz w:val="22"/>
          <w:szCs w:val="22"/>
          <w:lang w:val="es-ES"/>
        </w:rPr>
        <w:t>Exposición</w:t>
      </w:r>
      <w:r w:rsidR="000C5E92">
        <w:rPr>
          <w:rFonts w:ascii="Calibri" w:hAnsi="Calibri" w:cs="Calibri"/>
          <w:color w:val="auto"/>
          <w:sz w:val="22"/>
          <w:szCs w:val="22"/>
          <w:lang w:val="es-ES"/>
        </w:rPr>
        <w:t xml:space="preserve"> final: </w:t>
      </w:r>
      <w:r>
        <w:rPr>
          <w:rFonts w:ascii="Calibri" w:hAnsi="Calibri" w:cs="Calibri"/>
          <w:color w:val="auto"/>
          <w:sz w:val="22"/>
          <w:szCs w:val="22"/>
          <w:lang w:val="es-ES"/>
        </w:rPr>
        <w:t>2</w:t>
      </w:r>
      <w:r w:rsidR="000C5E92">
        <w:rPr>
          <w:rFonts w:ascii="Calibri" w:hAnsi="Calibri" w:cs="Calibri"/>
          <w:color w:val="auto"/>
          <w:sz w:val="22"/>
          <w:szCs w:val="22"/>
          <w:lang w:val="es-ES"/>
        </w:rPr>
        <w:t>0%</w:t>
      </w:r>
    </w:p>
    <w:p w:rsidR="00C12F5D" w:rsidP="00C12F5D" w:rsidRDefault="00C12F5D" w14:paraId="464BC358" w14:textId="77777777">
      <w:pPr>
        <w:pStyle w:val="Prrafodelista"/>
        <w:spacing w:line="320" w:lineRule="atLeast"/>
        <w:jc w:val="both"/>
        <w:rPr>
          <w:rFonts w:ascii="Calibri" w:hAnsi="Calibri" w:cs="Calibri"/>
          <w:color w:val="auto"/>
          <w:sz w:val="22"/>
          <w:szCs w:val="22"/>
          <w:lang w:val="es-ES"/>
        </w:rPr>
      </w:pPr>
    </w:p>
    <w:p w:rsidRPr="000F04DD" w:rsidR="004F02C7" w:rsidP="004F02C7" w:rsidRDefault="004F02C7" w14:paraId="643B12BE" w14:textId="77777777">
      <w:pPr>
        <w:spacing w:before="400" w:line="320" w:lineRule="atLeast"/>
        <w:jc w:val="both"/>
        <w:rPr>
          <w:rFonts w:ascii="Calibri" w:hAnsi="Calibri" w:cs="Calibri"/>
          <w:color w:val="auto"/>
          <w:sz w:val="22"/>
          <w:szCs w:val="22"/>
        </w:rPr>
      </w:pPr>
      <w:r w:rsidRPr="000F04DD">
        <w:rPr>
          <w:rFonts w:ascii="Calibri" w:hAnsi="Calibri" w:cs="Calibri"/>
          <w:b/>
          <w:bCs/>
          <w:color w:val="auto"/>
          <w:sz w:val="22"/>
          <w:szCs w:val="22"/>
        </w:rPr>
        <w:t>VIII. BIBLIOGRAFIA</w:t>
      </w:r>
    </w:p>
    <w:p w:rsidRPr="000F04DD" w:rsidR="004F02C7" w:rsidP="004F02C7" w:rsidRDefault="004F02C7" w14:paraId="494B00E7" w14:textId="05DFFF2D">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30E9E352" wp14:editId="101B6435">
            <wp:extent cx="5400040" cy="106680"/>
            <wp:effectExtent l="0" t="0" r="0" b="7620"/>
            <wp:docPr id="254512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Pr="000F04DD" w:rsidR="004F02C7" w:rsidP="004F02C7" w:rsidRDefault="004F02C7" w14:paraId="5D6E7DC0" w14:textId="77777777">
      <w:pPr>
        <w:spacing w:after="200" w:line="320" w:lineRule="atLeast"/>
        <w:jc w:val="both"/>
        <w:rPr>
          <w:rFonts w:ascii="Calibri" w:hAnsi="Calibri" w:cs="Calibri"/>
          <w:color w:val="auto"/>
          <w:sz w:val="22"/>
          <w:szCs w:val="22"/>
        </w:rPr>
      </w:pPr>
      <w:r w:rsidRPr="000F04DD">
        <w:rPr>
          <w:rFonts w:ascii="Calibri" w:hAnsi="Calibri" w:cs="Calibri"/>
          <w:b/>
          <w:bCs/>
          <w:color w:val="auto"/>
          <w:sz w:val="22"/>
          <w:szCs w:val="22"/>
        </w:rPr>
        <w:t>Bibliografía Básica</w:t>
      </w:r>
    </w:p>
    <w:p w:rsidR="008756C8" w:rsidP="009D3DA8" w:rsidRDefault="008756C8" w14:paraId="1A8DC6A3" w14:textId="6C036926">
      <w:pPr>
        <w:numPr>
          <w:ilvl w:val="0"/>
          <w:numId w:val="3"/>
        </w:numPr>
        <w:jc w:val="both"/>
        <w:rPr>
          <w:rFonts w:ascii="Calibri" w:hAnsi="Calibri" w:cs="Calibri"/>
          <w:color w:val="auto"/>
          <w:sz w:val="22"/>
          <w:szCs w:val="22"/>
        </w:rPr>
      </w:pPr>
      <w:r>
        <w:rPr>
          <w:rFonts w:ascii="Calibri" w:hAnsi="Calibri" w:cs="Calibri"/>
          <w:color w:val="auto"/>
          <w:sz w:val="22"/>
          <w:szCs w:val="22"/>
        </w:rPr>
        <w:t>Comisión Europea. (2004). Directrices de Gestión del ciclo del proyecto. Comisión EuropeAid. Bruselas.</w:t>
      </w:r>
    </w:p>
    <w:p w:rsidR="0005406A" w:rsidP="009D3DA8" w:rsidRDefault="008756C8" w14:paraId="576F5456" w14:textId="231FEB2C">
      <w:pPr>
        <w:numPr>
          <w:ilvl w:val="0"/>
          <w:numId w:val="3"/>
        </w:numPr>
        <w:jc w:val="both"/>
        <w:rPr>
          <w:rFonts w:ascii="Calibri" w:hAnsi="Calibri" w:cs="Calibri"/>
          <w:color w:val="auto"/>
          <w:sz w:val="22"/>
          <w:szCs w:val="22"/>
        </w:rPr>
      </w:pPr>
      <w:r>
        <w:rPr>
          <w:rFonts w:ascii="Calibri" w:hAnsi="Calibri" w:cs="Calibri"/>
          <w:color w:val="auto"/>
          <w:sz w:val="22"/>
          <w:szCs w:val="22"/>
        </w:rPr>
        <w:t>Alexandra, A. (2021). Teoría de Cambio: 10 pasos para diseñar proyectos de innovación social de alto impacto. Fundación Konrad Adenauer.</w:t>
      </w:r>
    </w:p>
    <w:p w:rsidR="0005406A" w:rsidP="009D3DA8" w:rsidRDefault="0005406A" w14:paraId="716B9522" w14:textId="68A13CE0">
      <w:pPr>
        <w:numPr>
          <w:ilvl w:val="0"/>
          <w:numId w:val="3"/>
        </w:numPr>
        <w:jc w:val="both"/>
        <w:rPr>
          <w:rFonts w:ascii="Calibri" w:hAnsi="Calibri" w:cs="Calibri"/>
          <w:color w:val="auto"/>
          <w:sz w:val="22"/>
          <w:szCs w:val="22"/>
        </w:rPr>
      </w:pPr>
      <w:r>
        <w:rPr>
          <w:rFonts w:ascii="Calibri" w:hAnsi="Calibri" w:cs="Calibri"/>
          <w:color w:val="auto"/>
          <w:sz w:val="22"/>
          <w:szCs w:val="22"/>
        </w:rPr>
        <w:t>EAFIT SOCIAL. (2017). El Voluntariado como puente de transformación Social. Gerencia Social y Desarrollo Medellín, Colombia.</w:t>
      </w:r>
    </w:p>
    <w:p w:rsidR="0005406A" w:rsidP="009D3DA8" w:rsidRDefault="0005406A" w14:paraId="4FD5A19C" w14:textId="45239CA2">
      <w:pPr>
        <w:numPr>
          <w:ilvl w:val="0"/>
          <w:numId w:val="3"/>
        </w:numPr>
        <w:jc w:val="both"/>
        <w:rPr>
          <w:rFonts w:ascii="Calibri" w:hAnsi="Calibri" w:cs="Calibri"/>
          <w:color w:val="auto"/>
          <w:sz w:val="22"/>
          <w:szCs w:val="22"/>
        </w:rPr>
      </w:pPr>
      <w:r>
        <w:rPr>
          <w:rFonts w:ascii="Calibri" w:hAnsi="Calibri" w:cs="Calibri"/>
          <w:color w:val="auto"/>
          <w:sz w:val="22"/>
          <w:szCs w:val="22"/>
        </w:rPr>
        <w:t>Javier, R. (2022). Cómo hacer tu primer plan de fundraising – 15 pasos a seguir en tu estrategia de fundraising.</w:t>
      </w:r>
    </w:p>
    <w:p w:rsidRPr="000F04DD" w:rsidR="005974A7" w:rsidP="009D3DA8" w:rsidRDefault="005974A7" w14:paraId="496102A0" w14:textId="32ABA8B6">
      <w:pPr>
        <w:numPr>
          <w:ilvl w:val="0"/>
          <w:numId w:val="3"/>
        </w:numPr>
        <w:jc w:val="both"/>
        <w:rPr>
          <w:rFonts w:ascii="Calibri" w:hAnsi="Calibri" w:cs="Calibri"/>
          <w:color w:val="auto"/>
          <w:sz w:val="22"/>
          <w:szCs w:val="22"/>
        </w:rPr>
      </w:pPr>
      <w:r>
        <w:rPr>
          <w:rFonts w:ascii="Calibri" w:hAnsi="Calibri" w:cs="Calibri"/>
          <w:color w:val="auto"/>
          <w:sz w:val="22"/>
          <w:szCs w:val="22"/>
        </w:rPr>
        <w:t xml:space="preserve">Cepal (2015). </w:t>
      </w:r>
      <w:r w:rsidRPr="005974A7">
        <w:rPr>
          <w:rFonts w:ascii="Calibri" w:hAnsi="Calibri" w:cs="Calibri"/>
          <w:color w:val="auto"/>
          <w:sz w:val="22"/>
          <w:szCs w:val="22"/>
        </w:rPr>
        <w:t>Metodología del marco lógico para la planificación, el seguimiento y la evaluación de proyectos y programas</w:t>
      </w:r>
    </w:p>
    <w:p w:rsidRPr="000F04DD" w:rsidR="00034A01" w:rsidP="00034A01" w:rsidRDefault="00034A01" w14:paraId="40EB9765" w14:textId="7043448D">
      <w:pPr>
        <w:spacing w:before="400" w:line="320" w:lineRule="atLeast"/>
        <w:jc w:val="both"/>
        <w:rPr>
          <w:rFonts w:ascii="Calibri" w:hAnsi="Calibri" w:cs="Calibri"/>
          <w:color w:val="auto"/>
          <w:sz w:val="22"/>
          <w:szCs w:val="22"/>
        </w:rPr>
      </w:pPr>
      <w:r>
        <w:rPr>
          <w:rFonts w:ascii="Calibri" w:hAnsi="Calibri" w:cs="Calibri"/>
          <w:b/>
          <w:bCs/>
          <w:color w:val="auto"/>
          <w:sz w:val="22"/>
          <w:szCs w:val="22"/>
        </w:rPr>
        <w:t>IX</w:t>
      </w:r>
      <w:r w:rsidRPr="000F04DD">
        <w:rPr>
          <w:rFonts w:ascii="Calibri" w:hAnsi="Calibri" w:cs="Calibri"/>
          <w:b/>
          <w:bCs/>
          <w:color w:val="auto"/>
          <w:sz w:val="22"/>
          <w:szCs w:val="22"/>
        </w:rPr>
        <w:t xml:space="preserve">. </w:t>
      </w:r>
      <w:r>
        <w:rPr>
          <w:rFonts w:ascii="Calibri" w:hAnsi="Calibri" w:cs="Calibri"/>
          <w:b/>
          <w:bCs/>
          <w:color w:val="auto"/>
          <w:sz w:val="22"/>
          <w:szCs w:val="22"/>
        </w:rPr>
        <w:t>RESUMEN DEL DOCENTE</w:t>
      </w:r>
    </w:p>
    <w:p w:rsidRPr="000F04DD" w:rsidR="00034A01" w:rsidP="00034A01" w:rsidRDefault="00034A01" w14:paraId="291BE71E" w14:textId="77777777">
      <w:pPr>
        <w:spacing w:line="320" w:lineRule="atLeast"/>
        <w:rPr>
          <w:rFonts w:ascii="Calibri" w:hAnsi="Calibri" w:cs="Times New Roman"/>
          <w:color w:val="auto"/>
        </w:rPr>
      </w:pPr>
      <w:r w:rsidRPr="000F04DD">
        <w:rPr>
          <w:rFonts w:ascii="Calibri" w:hAnsi="Calibri" w:cs="Times New Roman"/>
          <w:noProof/>
          <w:color w:val="auto"/>
        </w:rPr>
        <w:drawing>
          <wp:inline distT="0" distB="0" distL="0" distR="0" wp14:anchorId="782AC6E7" wp14:editId="1C1D74F8">
            <wp:extent cx="5400040" cy="106680"/>
            <wp:effectExtent l="0" t="0" r="0" b="7620"/>
            <wp:docPr id="1954974244" name="Imagen 195497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06680"/>
                    </a:xfrm>
                    <a:prstGeom prst="rect">
                      <a:avLst/>
                    </a:prstGeom>
                    <a:noFill/>
                    <a:ln>
                      <a:noFill/>
                    </a:ln>
                  </pic:spPr>
                </pic:pic>
              </a:graphicData>
            </a:graphic>
          </wp:inline>
        </w:drawing>
      </w:r>
    </w:p>
    <w:p w:rsidR="006151C7" w:rsidP="005974A7" w:rsidRDefault="005974A7" w14:paraId="17848810" w14:textId="7DDF02AE">
      <w:pPr>
        <w:jc w:val="both"/>
        <w:rPr>
          <w:rFonts w:asciiTheme="minorHAnsi" w:hAnsiTheme="minorHAnsi" w:cstheme="minorHAnsi"/>
          <w:sz w:val="22"/>
          <w:szCs w:val="22"/>
        </w:rPr>
      </w:pPr>
      <w:bookmarkStart w:name="_Hlk148349642" w:id="0"/>
      <w:r w:rsidRPr="005974A7">
        <w:rPr>
          <w:rFonts w:asciiTheme="minorHAnsi" w:hAnsiTheme="minorHAnsi" w:cstheme="minorHAnsi"/>
          <w:sz w:val="22"/>
          <w:szCs w:val="22"/>
        </w:rPr>
        <w:t>Ingeniero Industrial y de Sistemas por la Universidad de Piura</w:t>
      </w:r>
      <w:r w:rsidR="002B5C78">
        <w:rPr>
          <w:rFonts w:asciiTheme="minorHAnsi" w:hAnsiTheme="minorHAnsi" w:cstheme="minorHAnsi"/>
          <w:sz w:val="22"/>
          <w:szCs w:val="22"/>
        </w:rPr>
        <w:t xml:space="preserve">. Maestrante del programa de Administración y Planificación del Desarrollo de la University College London. </w:t>
      </w:r>
      <w:r w:rsidRPr="005974A7">
        <w:rPr>
          <w:rFonts w:asciiTheme="minorHAnsi" w:hAnsiTheme="minorHAnsi" w:cstheme="minorHAnsi"/>
          <w:sz w:val="22"/>
          <w:szCs w:val="22"/>
        </w:rPr>
        <w:t>Ha llevado estudios de especialización en gobernabilidad, sostenibilidad ambiental y gestión empresarial. Egresado del Programa de Alta Dirección del PAD - Escuela de Negocios, participan</w:t>
      </w:r>
      <w:r w:rsidR="002B5C78">
        <w:rPr>
          <w:rFonts w:asciiTheme="minorHAnsi" w:hAnsiTheme="minorHAnsi" w:cstheme="minorHAnsi"/>
          <w:sz w:val="22"/>
          <w:szCs w:val="22"/>
        </w:rPr>
        <w:t>te</w:t>
      </w:r>
      <w:r w:rsidRPr="005974A7">
        <w:rPr>
          <w:rFonts w:asciiTheme="minorHAnsi" w:hAnsiTheme="minorHAnsi" w:cstheme="minorHAnsi"/>
          <w:sz w:val="22"/>
          <w:szCs w:val="22"/>
        </w:rPr>
        <w:t xml:space="preserve"> del CEO Executive Program en el IESE Escuela de Negocios en Barcelona (España).</w:t>
      </w:r>
    </w:p>
    <w:p w:rsidRPr="005974A7" w:rsidR="005974A7" w:rsidP="005974A7" w:rsidRDefault="005974A7" w14:paraId="289F27B5" w14:textId="14E45B05">
      <w:pPr>
        <w:jc w:val="both"/>
        <w:rPr>
          <w:rFonts w:asciiTheme="minorHAnsi" w:hAnsiTheme="minorHAnsi" w:cstheme="minorHAnsi"/>
          <w:sz w:val="22"/>
          <w:szCs w:val="22"/>
        </w:rPr>
      </w:pPr>
      <w:r w:rsidRPr="005974A7">
        <w:rPr>
          <w:rFonts w:asciiTheme="minorHAnsi" w:hAnsiTheme="minorHAnsi" w:cstheme="minorHAnsi"/>
          <w:sz w:val="22"/>
          <w:szCs w:val="22"/>
        </w:rPr>
        <w:t xml:space="preserve"> </w:t>
      </w:r>
    </w:p>
    <w:p w:rsidR="006151C7" w:rsidP="005974A7" w:rsidRDefault="005974A7" w14:paraId="4C067D54" w14:textId="62C399AC">
      <w:pPr>
        <w:jc w:val="both"/>
        <w:rPr>
          <w:rFonts w:asciiTheme="minorHAnsi" w:hAnsiTheme="minorHAnsi" w:cstheme="minorHAnsi"/>
          <w:sz w:val="22"/>
          <w:szCs w:val="22"/>
        </w:rPr>
      </w:pPr>
      <w:bookmarkStart w:name="_Hlk148349747" w:id="1"/>
      <w:bookmarkEnd w:id="0"/>
      <w:r w:rsidRPr="005974A7">
        <w:rPr>
          <w:rFonts w:asciiTheme="minorHAnsi" w:hAnsiTheme="minorHAnsi" w:cstheme="minorHAnsi"/>
          <w:sz w:val="22"/>
          <w:szCs w:val="22"/>
        </w:rPr>
        <w:t xml:space="preserve">Con más de 10 años liderando proyectos </w:t>
      </w:r>
      <w:r w:rsidR="006151C7">
        <w:rPr>
          <w:rFonts w:asciiTheme="minorHAnsi" w:hAnsiTheme="minorHAnsi" w:cstheme="minorHAnsi"/>
          <w:sz w:val="22"/>
          <w:szCs w:val="22"/>
        </w:rPr>
        <w:t xml:space="preserve">de desarrollo </w:t>
      </w:r>
      <w:r w:rsidRPr="005974A7">
        <w:rPr>
          <w:rFonts w:asciiTheme="minorHAnsi" w:hAnsiTheme="minorHAnsi" w:cstheme="minorHAnsi"/>
          <w:sz w:val="22"/>
          <w:szCs w:val="22"/>
        </w:rPr>
        <w:t xml:space="preserve">con enfoque de innovación, sostenibilidad y gobernanza en el sector público y privado. Ha sido becario del gobierno de Los Estados Unidos en su programa de Líderes Emergentes y pasante en misiones extranjeras en los Estados Unidos, Reino de los Países Bajos, Alemania, España, Polonia, Canadá, Brasil y México. Ganador del “I PERUMIN Inspira” en la categoría de Ideas Innovadoras y del “Premio Nacional Ecoeficiencia Empresarial”. </w:t>
      </w:r>
      <w:r w:rsidR="006151C7">
        <w:rPr>
          <w:rFonts w:asciiTheme="minorHAnsi" w:hAnsiTheme="minorHAnsi" w:cstheme="minorHAnsi"/>
          <w:sz w:val="22"/>
          <w:szCs w:val="22"/>
        </w:rPr>
        <w:t>Ha presentado</w:t>
      </w:r>
      <w:r w:rsidRPr="005974A7">
        <w:rPr>
          <w:rFonts w:asciiTheme="minorHAnsi" w:hAnsiTheme="minorHAnsi" w:cstheme="minorHAnsi"/>
          <w:sz w:val="22"/>
          <w:szCs w:val="22"/>
        </w:rPr>
        <w:t xml:space="preserve"> trabajos de investigación</w:t>
      </w:r>
      <w:r w:rsidR="006151C7">
        <w:rPr>
          <w:rFonts w:asciiTheme="minorHAnsi" w:hAnsiTheme="minorHAnsi" w:cstheme="minorHAnsi"/>
          <w:sz w:val="22"/>
          <w:szCs w:val="22"/>
        </w:rPr>
        <w:t xml:space="preserve"> en materia de desarrollo</w:t>
      </w:r>
      <w:r w:rsidRPr="005974A7">
        <w:rPr>
          <w:rFonts w:asciiTheme="minorHAnsi" w:hAnsiTheme="minorHAnsi" w:cstheme="minorHAnsi"/>
          <w:sz w:val="22"/>
          <w:szCs w:val="22"/>
        </w:rPr>
        <w:t xml:space="preserve"> a nivel nacional e internacional como </w:t>
      </w:r>
      <w:r w:rsidR="006151C7">
        <w:rPr>
          <w:rFonts w:asciiTheme="minorHAnsi" w:hAnsiTheme="minorHAnsi" w:cstheme="minorHAnsi"/>
          <w:sz w:val="22"/>
          <w:szCs w:val="22"/>
        </w:rPr>
        <w:t xml:space="preserve">en </w:t>
      </w:r>
      <w:r w:rsidRPr="005974A7">
        <w:rPr>
          <w:rFonts w:asciiTheme="minorHAnsi" w:hAnsiTheme="minorHAnsi" w:cstheme="minorHAnsi"/>
          <w:sz w:val="22"/>
          <w:szCs w:val="22"/>
        </w:rPr>
        <w:t>el Congreso Mundial de Ingeniería en la ciudad de San Francisco (USA).</w:t>
      </w:r>
      <w:r w:rsidR="006151C7">
        <w:rPr>
          <w:rFonts w:asciiTheme="minorHAnsi" w:hAnsiTheme="minorHAnsi" w:cstheme="minorHAnsi"/>
          <w:sz w:val="22"/>
          <w:szCs w:val="22"/>
        </w:rPr>
        <w:t xml:space="preserve"> </w:t>
      </w:r>
      <w:r w:rsidRPr="005974A7">
        <w:rPr>
          <w:rFonts w:asciiTheme="minorHAnsi" w:hAnsiTheme="minorHAnsi" w:cstheme="minorHAnsi"/>
          <w:sz w:val="22"/>
          <w:szCs w:val="22"/>
        </w:rPr>
        <w:t>Fue teniente alcalde de la Municipalidad Provincial de Piura</w:t>
      </w:r>
      <w:r w:rsidR="006151C7">
        <w:rPr>
          <w:rFonts w:asciiTheme="minorHAnsi" w:hAnsiTheme="minorHAnsi" w:cstheme="minorHAnsi"/>
          <w:sz w:val="22"/>
          <w:szCs w:val="22"/>
        </w:rPr>
        <w:t xml:space="preserve"> en el periodo 2019-2022</w:t>
      </w:r>
      <w:r w:rsidRPr="005974A7">
        <w:rPr>
          <w:rFonts w:asciiTheme="minorHAnsi" w:hAnsiTheme="minorHAnsi" w:cstheme="minorHAnsi"/>
          <w:sz w:val="22"/>
          <w:szCs w:val="22"/>
        </w:rPr>
        <w:t xml:space="preserve">, presidiendo las comisiones de Planificación y Desarrollo Económico Local, y </w:t>
      </w:r>
      <w:r w:rsidR="006151C7">
        <w:rPr>
          <w:rFonts w:asciiTheme="minorHAnsi" w:hAnsiTheme="minorHAnsi" w:cstheme="minorHAnsi"/>
          <w:sz w:val="22"/>
          <w:szCs w:val="22"/>
        </w:rPr>
        <w:t xml:space="preserve">de </w:t>
      </w:r>
      <w:r w:rsidRPr="005974A7">
        <w:rPr>
          <w:rFonts w:asciiTheme="minorHAnsi" w:hAnsiTheme="minorHAnsi" w:cstheme="minorHAnsi"/>
          <w:sz w:val="22"/>
          <w:szCs w:val="22"/>
        </w:rPr>
        <w:t>Desarrollo Urbano. Es oficial de</w:t>
      </w:r>
      <w:r w:rsidR="006151C7">
        <w:rPr>
          <w:rFonts w:asciiTheme="minorHAnsi" w:hAnsiTheme="minorHAnsi" w:cstheme="minorHAnsi"/>
          <w:sz w:val="22"/>
          <w:szCs w:val="22"/>
        </w:rPr>
        <w:t xml:space="preserve"> r</w:t>
      </w:r>
      <w:r w:rsidRPr="005974A7">
        <w:rPr>
          <w:rFonts w:asciiTheme="minorHAnsi" w:hAnsiTheme="minorHAnsi" w:cstheme="minorHAnsi"/>
          <w:sz w:val="22"/>
          <w:szCs w:val="22"/>
        </w:rPr>
        <w:t>eserva del Ejército del Perú.</w:t>
      </w:r>
    </w:p>
    <w:p w:rsidRPr="005974A7" w:rsidR="005974A7" w:rsidP="005974A7" w:rsidRDefault="005974A7" w14:paraId="63154745" w14:textId="1337500B">
      <w:pPr>
        <w:jc w:val="both"/>
        <w:rPr>
          <w:rFonts w:asciiTheme="minorHAnsi" w:hAnsiTheme="minorHAnsi" w:cstheme="minorHAnsi"/>
          <w:sz w:val="22"/>
          <w:szCs w:val="22"/>
        </w:rPr>
      </w:pPr>
      <w:r w:rsidRPr="005974A7">
        <w:rPr>
          <w:rFonts w:asciiTheme="minorHAnsi" w:hAnsiTheme="minorHAnsi" w:cstheme="minorHAnsi"/>
          <w:sz w:val="22"/>
          <w:szCs w:val="22"/>
        </w:rPr>
        <w:t xml:space="preserve"> </w:t>
      </w:r>
    </w:p>
    <w:p w:rsidRPr="005974A7" w:rsidR="005974A7" w:rsidP="005974A7" w:rsidRDefault="005974A7" w14:paraId="425C1EAC" w14:textId="7C37B10C">
      <w:pPr>
        <w:jc w:val="both"/>
        <w:rPr>
          <w:rFonts w:asciiTheme="minorHAnsi" w:hAnsiTheme="minorHAnsi" w:cstheme="minorHAnsi"/>
          <w:sz w:val="22"/>
          <w:szCs w:val="22"/>
        </w:rPr>
      </w:pPr>
      <w:bookmarkStart w:name="_Hlk148349817" w:id="2"/>
      <w:bookmarkEnd w:id="1"/>
      <w:r w:rsidRPr="005974A7">
        <w:rPr>
          <w:rFonts w:asciiTheme="minorHAnsi" w:hAnsiTheme="minorHAnsi" w:cstheme="minorHAnsi"/>
          <w:sz w:val="22"/>
          <w:szCs w:val="22"/>
        </w:rPr>
        <w:t xml:space="preserve">Actualmente se desempeña como gerente de desarrollo empresarial de la Cámara de Comercio y Producción de Piura, teniendo a cargo la dirección ejecutiva de su Centro de Emprendimiento </w:t>
      </w:r>
      <w:r w:rsidR="00BC470F">
        <w:rPr>
          <w:rFonts w:asciiTheme="minorHAnsi" w:hAnsiTheme="minorHAnsi" w:cstheme="minorHAnsi"/>
          <w:sz w:val="22"/>
          <w:szCs w:val="22"/>
        </w:rPr>
        <w:t>y</w:t>
      </w:r>
      <w:r w:rsidRPr="005974A7">
        <w:rPr>
          <w:rFonts w:asciiTheme="minorHAnsi" w:hAnsiTheme="minorHAnsi" w:cstheme="minorHAnsi"/>
          <w:sz w:val="22"/>
          <w:szCs w:val="22"/>
        </w:rPr>
        <w:t xml:space="preserve"> </w:t>
      </w:r>
      <w:r w:rsidR="00BC470F">
        <w:rPr>
          <w:rFonts w:asciiTheme="minorHAnsi" w:hAnsiTheme="minorHAnsi" w:cstheme="minorHAnsi"/>
          <w:sz w:val="22"/>
          <w:szCs w:val="22"/>
        </w:rPr>
        <w:t>Desarrollo</w:t>
      </w:r>
      <w:r w:rsidRPr="005974A7">
        <w:rPr>
          <w:rFonts w:asciiTheme="minorHAnsi" w:hAnsiTheme="minorHAnsi" w:cstheme="minorHAnsi"/>
          <w:sz w:val="22"/>
          <w:szCs w:val="22"/>
        </w:rPr>
        <w:t xml:space="preserve"> Empresarial - Innospace. </w:t>
      </w:r>
    </w:p>
    <w:bookmarkEnd w:id="2"/>
    <w:p w:rsidRPr="005974A7" w:rsidR="005974A7" w:rsidP="009D3DA8" w:rsidRDefault="005974A7" w14:paraId="27CAC2C8" w14:textId="77777777">
      <w:pPr>
        <w:jc w:val="both"/>
        <w:rPr>
          <w:rFonts w:asciiTheme="minorHAnsi" w:hAnsiTheme="minorHAnsi" w:cstheme="minorHAnsi"/>
          <w:sz w:val="22"/>
          <w:szCs w:val="22"/>
          <w:lang w:val="es-ES"/>
        </w:rPr>
      </w:pPr>
    </w:p>
    <w:p w:rsidR="008242E8" w:rsidP="009D3DA8" w:rsidRDefault="008242E8" w14:paraId="30B1553B" w14:textId="77777777">
      <w:pPr>
        <w:jc w:val="both"/>
        <w:rPr>
          <w:rFonts w:asciiTheme="minorHAnsi" w:hAnsiTheme="minorHAnsi" w:cstheme="minorHAnsi"/>
          <w:sz w:val="22"/>
          <w:szCs w:val="22"/>
        </w:rPr>
      </w:pPr>
    </w:p>
    <w:p w:rsidRPr="006151C7" w:rsidR="006151C7" w:rsidRDefault="006151C7" w14:paraId="38CB316A" w14:textId="2B2749D2">
      <w:pPr>
        <w:widowControl/>
        <w:autoSpaceDE/>
        <w:autoSpaceDN/>
        <w:adjustRightInd/>
        <w:spacing w:after="160" w:line="259" w:lineRule="auto"/>
        <w:rPr>
          <w:rFonts w:asciiTheme="minorHAnsi" w:hAnsiTheme="minorHAnsi" w:cstheme="minorHAnsi"/>
          <w:sz w:val="20"/>
          <w:szCs w:val="20"/>
          <w:lang w:val="en-US"/>
        </w:rPr>
      </w:pPr>
      <w:r w:rsidRPr="006151C7">
        <w:rPr>
          <w:rFonts w:asciiTheme="minorHAnsi" w:hAnsiTheme="minorHAnsi" w:cstheme="minorHAnsi"/>
          <w:sz w:val="20"/>
          <w:szCs w:val="20"/>
          <w:lang w:val="en-US"/>
        </w:rPr>
        <w:t xml:space="preserve">LinkedIn: </w:t>
      </w:r>
      <w:hyperlink w:history="1" r:id="rId8">
        <w:r w:rsidRPr="0062773F">
          <w:rPr>
            <w:rStyle w:val="Hipervnculo"/>
            <w:rFonts w:asciiTheme="minorHAnsi" w:hAnsiTheme="minorHAnsi" w:cstheme="minorHAnsi"/>
            <w:sz w:val="20"/>
            <w:szCs w:val="20"/>
            <w:lang w:val="en-US"/>
          </w:rPr>
          <w:t>https://www.linkedin.com/in/pierre-gutierrez-medina/</w:t>
        </w:r>
      </w:hyperlink>
    </w:p>
    <w:sectPr w:rsidRPr="006151C7" w:rsidR="006151C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E0F"/>
    <w:multiLevelType w:val="hybridMultilevel"/>
    <w:tmpl w:val="92A8DCD2"/>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 w15:restartNumberingAfterBreak="0">
    <w:nsid w:val="0CD62EEE"/>
    <w:multiLevelType w:val="hybridMultilevel"/>
    <w:tmpl w:val="5B5E886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12A3CE9"/>
    <w:multiLevelType w:val="hybridMultilevel"/>
    <w:tmpl w:val="2C6A4CE6"/>
    <w:lvl w:ilvl="0" w:tplc="FFFFFFFF">
      <w:start w:val="1"/>
      <w:numFmt w:val="decimal"/>
      <w:lvlText w:val="%1."/>
      <w:lvlJc w:val="left"/>
      <w:pPr>
        <w:tabs>
          <w:tab w:val="left" w:pos="400"/>
        </w:tabs>
        <w:ind w:left="400" w:hanging="400"/>
      </w:pPr>
      <w:rPr>
        <w:rFonts w:ascii="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A6D7928"/>
    <w:multiLevelType w:val="hybridMultilevel"/>
    <w:tmpl w:val="3DAE881E"/>
    <w:lvl w:ilvl="0" w:tplc="D6F894E8">
      <w:start w:val="1"/>
      <w:numFmt w:val="lowerLetter"/>
      <w:lvlText w:val="%1)"/>
      <w:lvlJc w:val="left"/>
      <w:pPr>
        <w:tabs>
          <w:tab w:val="num" w:pos="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462850"/>
    <w:multiLevelType w:val="hybridMultilevel"/>
    <w:tmpl w:val="0FB85AD6"/>
    <w:lvl w:ilvl="0" w:tplc="FFFFFFFF">
      <w:start w:val="1"/>
      <w:numFmt w:val="decimal"/>
      <w:lvlText w:val="%1."/>
      <w:lvlJc w:val="left"/>
      <w:pPr>
        <w:tabs>
          <w:tab w:val="left" w:pos="400"/>
        </w:tabs>
        <w:ind w:left="400" w:hanging="400"/>
      </w:pPr>
      <w:rPr>
        <w:rFonts w:ascii="Times New Roman" w:hAnsi="Times New Roman" w:cs="Times New Roman"/>
      </w:rPr>
    </w:lvl>
    <w:lvl w:ilvl="1" w:tplc="280A0001">
      <w:start w:val="1"/>
      <w:numFmt w:val="bullet"/>
      <w:lvlText w:val=""/>
      <w:lvlJc w:val="left"/>
      <w:pPr>
        <w:ind w:left="720" w:hanging="360"/>
      </w:pPr>
      <w:rPr>
        <w:rFonts w:hint="default"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26B637F8"/>
    <w:multiLevelType w:val="hybridMultilevel"/>
    <w:tmpl w:val="7B9938E8"/>
    <w:lvl w:ilvl="0" w:tplc="FFFFFFFF">
      <w:start w:val="1"/>
      <w:numFmt w:val="decimal"/>
      <w:lvlText w:val="%1."/>
      <w:lvlJc w:val="left"/>
      <w:pPr>
        <w:tabs>
          <w:tab w:val="left" w:pos="400"/>
        </w:tabs>
        <w:ind w:left="400" w:hanging="400"/>
      </w:pPr>
      <w:rPr>
        <w:rFonts w:ascii="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55B1C91"/>
    <w:multiLevelType w:val="hybridMultilevel"/>
    <w:tmpl w:val="2BB4E978"/>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7" w15:restartNumberingAfterBreak="0">
    <w:nsid w:val="48866EF0"/>
    <w:multiLevelType w:val="hybridMultilevel"/>
    <w:tmpl w:val="812E4976"/>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8" w15:restartNumberingAfterBreak="0">
    <w:nsid w:val="4F7049A9"/>
    <w:multiLevelType w:val="hybridMultilevel"/>
    <w:tmpl w:val="2F4615E6"/>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9" w15:restartNumberingAfterBreak="0">
    <w:nsid w:val="5C8A2A22"/>
    <w:multiLevelType w:val="hybridMultilevel"/>
    <w:tmpl w:val="45B30826"/>
    <w:lvl w:ilvl="0" w:tplc="FFFFFFFF">
      <w:start w:val="1"/>
      <w:numFmt w:val="decimal"/>
      <w:lvlText w:val="%1."/>
      <w:lvlJc w:val="left"/>
      <w:pPr>
        <w:tabs>
          <w:tab w:val="left" w:pos="400"/>
        </w:tabs>
        <w:ind w:left="400" w:hanging="400"/>
      </w:pPr>
      <w:rPr>
        <w:rFonts w:ascii="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61FC405F"/>
    <w:multiLevelType w:val="singleLevel"/>
    <w:tmpl w:val="70308168"/>
    <w:lvl w:ilvl="0">
      <w:start w:val="1"/>
      <w:numFmt w:val="decimal"/>
      <w:lvlText w:val="%1."/>
      <w:lvlJc w:val="left"/>
      <w:pPr>
        <w:tabs>
          <w:tab w:val="num" w:pos="360"/>
        </w:tabs>
        <w:ind w:left="360" w:hanging="360"/>
      </w:pPr>
      <w:rPr>
        <w:b/>
      </w:rPr>
    </w:lvl>
  </w:abstractNum>
  <w:abstractNum w:abstractNumId="11" w15:restartNumberingAfterBreak="0">
    <w:nsid w:val="6C490896"/>
    <w:multiLevelType w:val="hybridMultilevel"/>
    <w:tmpl w:val="2C3A1FE6"/>
    <w:lvl w:ilvl="0" w:tplc="280A0001">
      <w:start w:val="1"/>
      <w:numFmt w:val="bullet"/>
      <w:lvlText w:val=""/>
      <w:lvlJc w:val="left"/>
      <w:pPr>
        <w:ind w:left="720" w:hanging="360"/>
      </w:pPr>
      <w:rPr>
        <w:rFonts w:hint="default" w:ascii="Symbol" w:hAnsi="Symbol"/>
      </w:rPr>
    </w:lvl>
    <w:lvl w:ilvl="1" w:tplc="280A0003">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num w:numId="1">
    <w:abstractNumId w:val="2"/>
  </w:num>
  <w:num w:numId="2">
    <w:abstractNumId w:val="9"/>
  </w:num>
  <w:num w:numId="3">
    <w:abstractNumId w:val="5"/>
  </w:num>
  <w:num w:numId="4">
    <w:abstractNumId w:val="7"/>
  </w:num>
  <w:num w:numId="5">
    <w:abstractNumId w:val="3"/>
  </w:num>
  <w:num w:numId="6">
    <w:abstractNumId w:val="10"/>
  </w:num>
  <w:num w:numId="7">
    <w:abstractNumId w:val="11"/>
  </w:num>
  <w:num w:numId="8">
    <w:abstractNumId w:val="8"/>
  </w:num>
  <w:num w:numId="9">
    <w:abstractNumId w:val="1"/>
  </w:num>
  <w:num w:numId="10">
    <w:abstractNumId w:val="4"/>
  </w:num>
  <w:num w:numId="11">
    <w:abstractNumId w:val="6"/>
  </w:num>
  <w:num w:numId="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C7"/>
    <w:rsid w:val="00034A01"/>
    <w:rsid w:val="0005406A"/>
    <w:rsid w:val="0005590C"/>
    <w:rsid w:val="000C5E92"/>
    <w:rsid w:val="000D0ACF"/>
    <w:rsid w:val="00113118"/>
    <w:rsid w:val="00141FDA"/>
    <w:rsid w:val="00146A8A"/>
    <w:rsid w:val="00185B52"/>
    <w:rsid w:val="001A572E"/>
    <w:rsid w:val="001C2770"/>
    <w:rsid w:val="00223B73"/>
    <w:rsid w:val="00226ACE"/>
    <w:rsid w:val="00230A3B"/>
    <w:rsid w:val="002946C9"/>
    <w:rsid w:val="0029641E"/>
    <w:rsid w:val="002B5C78"/>
    <w:rsid w:val="002F397F"/>
    <w:rsid w:val="00341529"/>
    <w:rsid w:val="00346B87"/>
    <w:rsid w:val="003538A0"/>
    <w:rsid w:val="0039537F"/>
    <w:rsid w:val="003B060C"/>
    <w:rsid w:val="003B33E6"/>
    <w:rsid w:val="003C5665"/>
    <w:rsid w:val="00401FCC"/>
    <w:rsid w:val="004A78CC"/>
    <w:rsid w:val="004B2204"/>
    <w:rsid w:val="004C2232"/>
    <w:rsid w:val="004D7C9A"/>
    <w:rsid w:val="004F02C7"/>
    <w:rsid w:val="0054692E"/>
    <w:rsid w:val="00564356"/>
    <w:rsid w:val="0057283D"/>
    <w:rsid w:val="00585914"/>
    <w:rsid w:val="005974A7"/>
    <w:rsid w:val="005D6C97"/>
    <w:rsid w:val="005E21AD"/>
    <w:rsid w:val="005E4A18"/>
    <w:rsid w:val="00614011"/>
    <w:rsid w:val="006151C7"/>
    <w:rsid w:val="00617FC8"/>
    <w:rsid w:val="00646E07"/>
    <w:rsid w:val="00770029"/>
    <w:rsid w:val="007A6CC0"/>
    <w:rsid w:val="008242E8"/>
    <w:rsid w:val="0082536D"/>
    <w:rsid w:val="008756C8"/>
    <w:rsid w:val="008D34D4"/>
    <w:rsid w:val="00912B38"/>
    <w:rsid w:val="00956E46"/>
    <w:rsid w:val="00983C13"/>
    <w:rsid w:val="00986BF5"/>
    <w:rsid w:val="009D3DA8"/>
    <w:rsid w:val="009D57C4"/>
    <w:rsid w:val="009E444F"/>
    <w:rsid w:val="00A24968"/>
    <w:rsid w:val="00A740D9"/>
    <w:rsid w:val="00AA22B7"/>
    <w:rsid w:val="00AF54DC"/>
    <w:rsid w:val="00B708DB"/>
    <w:rsid w:val="00B82411"/>
    <w:rsid w:val="00BC470F"/>
    <w:rsid w:val="00BE00BD"/>
    <w:rsid w:val="00C12F5D"/>
    <w:rsid w:val="00C72BCA"/>
    <w:rsid w:val="00C75AA8"/>
    <w:rsid w:val="00CC49B6"/>
    <w:rsid w:val="00D646DE"/>
    <w:rsid w:val="00D742B4"/>
    <w:rsid w:val="00DA1092"/>
    <w:rsid w:val="00DB0B67"/>
    <w:rsid w:val="00DB2B15"/>
    <w:rsid w:val="00DE63B7"/>
    <w:rsid w:val="00E108D6"/>
    <w:rsid w:val="00E24A6B"/>
    <w:rsid w:val="00E27F13"/>
    <w:rsid w:val="00E56E34"/>
    <w:rsid w:val="00E60F5E"/>
    <w:rsid w:val="00EB219E"/>
    <w:rsid w:val="00EE48A2"/>
    <w:rsid w:val="00EF5AA5"/>
    <w:rsid w:val="00F0099B"/>
    <w:rsid w:val="00F23DCC"/>
    <w:rsid w:val="00F65208"/>
    <w:rsid w:val="00F950AF"/>
    <w:rsid w:val="00FF7675"/>
    <w:rsid w:val="57AD8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6A3E"/>
  <w15:chartTrackingRefBased/>
  <w15:docId w15:val="{3F46C8CD-4B21-442D-9A9E-EC4FDC0111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02C7"/>
    <w:pPr>
      <w:widowControl w:val="0"/>
      <w:autoSpaceDE w:val="0"/>
      <w:autoSpaceDN w:val="0"/>
      <w:adjustRightInd w:val="0"/>
      <w:spacing w:after="0" w:line="240" w:lineRule="auto"/>
    </w:pPr>
    <w:rPr>
      <w:rFonts w:ascii="Arial" w:hAnsi="Arial" w:eastAsia="Times New Roman" w:cs="Arial"/>
      <w:color w:val="000000"/>
      <w:sz w:val="24"/>
      <w:szCs w:val="24"/>
      <w:lang w:val="es-PE" w:eastAsia="es-P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extoennegrita">
    <w:name w:val="Strong"/>
    <w:uiPriority w:val="22"/>
    <w:qFormat/>
    <w:rsid w:val="004F02C7"/>
    <w:rPr>
      <w:rFonts w:cs="Times New Roman"/>
      <w:b/>
    </w:rPr>
  </w:style>
  <w:style w:type="character" w:styleId="Hipervnculo">
    <w:name w:val="Hyperlink"/>
    <w:basedOn w:val="Fuentedeprrafopredeter"/>
    <w:uiPriority w:val="99"/>
    <w:unhideWhenUsed/>
    <w:rsid w:val="008242E8"/>
    <w:rPr>
      <w:color w:val="0563C1" w:themeColor="hyperlink"/>
      <w:u w:val="single"/>
    </w:rPr>
  </w:style>
  <w:style w:type="character" w:styleId="Mencinsinresolver">
    <w:name w:val="Unresolved Mention"/>
    <w:basedOn w:val="Fuentedeprrafopredeter"/>
    <w:uiPriority w:val="99"/>
    <w:semiHidden/>
    <w:unhideWhenUsed/>
    <w:rsid w:val="008242E8"/>
    <w:rPr>
      <w:color w:val="605E5C"/>
      <w:shd w:val="clear" w:color="auto" w:fill="E1DFDD"/>
    </w:rPr>
  </w:style>
  <w:style w:type="paragraph" w:styleId="Prrafodelista">
    <w:name w:val="List Paragraph"/>
    <w:basedOn w:val="Normal"/>
    <w:uiPriority w:val="34"/>
    <w:qFormat/>
    <w:rsid w:val="009D57C4"/>
    <w:pPr>
      <w:ind w:left="720"/>
      <w:contextualSpacing/>
    </w:pPr>
  </w:style>
  <w:style w:type="character" w:styleId="Refdecomentario">
    <w:name w:val="annotation reference"/>
    <w:basedOn w:val="Fuentedeprrafopredeter"/>
    <w:uiPriority w:val="99"/>
    <w:semiHidden/>
    <w:unhideWhenUsed/>
    <w:rsid w:val="00230A3B"/>
    <w:rPr>
      <w:sz w:val="16"/>
      <w:szCs w:val="16"/>
    </w:rPr>
  </w:style>
  <w:style w:type="paragraph" w:styleId="Textocomentario">
    <w:name w:val="annotation text"/>
    <w:basedOn w:val="Normal"/>
    <w:link w:val="TextocomentarioCar"/>
    <w:uiPriority w:val="99"/>
    <w:semiHidden/>
    <w:unhideWhenUsed/>
    <w:rsid w:val="00230A3B"/>
    <w:rPr>
      <w:sz w:val="20"/>
      <w:szCs w:val="20"/>
    </w:rPr>
  </w:style>
  <w:style w:type="character" w:styleId="TextocomentarioCar" w:customStyle="1">
    <w:name w:val="Texto comentario Car"/>
    <w:basedOn w:val="Fuentedeprrafopredeter"/>
    <w:link w:val="Textocomentario"/>
    <w:uiPriority w:val="99"/>
    <w:semiHidden/>
    <w:rsid w:val="00230A3B"/>
    <w:rPr>
      <w:rFonts w:ascii="Arial" w:hAnsi="Arial" w:eastAsia="Times New Roman" w:cs="Arial"/>
      <w:color w:val="000000"/>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230A3B"/>
    <w:rPr>
      <w:b/>
      <w:bCs/>
    </w:rPr>
  </w:style>
  <w:style w:type="character" w:styleId="AsuntodelcomentarioCar" w:customStyle="1">
    <w:name w:val="Asunto del comentario Car"/>
    <w:basedOn w:val="TextocomentarioCar"/>
    <w:link w:val="Asuntodelcomentario"/>
    <w:uiPriority w:val="99"/>
    <w:semiHidden/>
    <w:rsid w:val="00230A3B"/>
    <w:rPr>
      <w:rFonts w:ascii="Arial" w:hAnsi="Arial" w:eastAsia="Times New Roman" w:cs="Arial"/>
      <w:b/>
      <w:bCs/>
      <w:color w:val="000000"/>
      <w:sz w:val="20"/>
      <w:szCs w:val="20"/>
      <w:lang w:val="es-PE" w:eastAsia="es-PE"/>
    </w:rPr>
  </w:style>
  <w:style w:type="character" w:styleId="Hipervnculovisitado">
    <w:name w:val="FollowedHyperlink"/>
    <w:basedOn w:val="Fuentedeprrafopredeter"/>
    <w:uiPriority w:val="99"/>
    <w:semiHidden/>
    <w:unhideWhenUsed/>
    <w:rsid w:val="00185B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inkedin.com/in/pierre-gutierrez-medina/" TargetMode="External" Id="rId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9237-D869-45B2-9563-79FDC40268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Antonio Peralta</dc:creator>
  <keywords/>
  <dc:description/>
  <lastModifiedBy>Maria Fernanda Chávez Calmet</lastModifiedBy>
  <revision>16</revision>
  <dcterms:created xsi:type="dcterms:W3CDTF">2024-09-23T14:21:00.0000000Z</dcterms:created>
  <dcterms:modified xsi:type="dcterms:W3CDTF">2024-11-06T20:51:32.1396308Z</dcterms:modified>
</coreProperties>
</file>