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173E" w14:textId="77777777" w:rsidR="00F029ED" w:rsidRPr="00F029ED" w:rsidRDefault="00F029ED" w:rsidP="00F029ED">
      <w:pPr>
        <w:rPr>
          <w:b/>
          <w:sz w:val="24"/>
        </w:rPr>
      </w:pPr>
      <w:r w:rsidRPr="00F029ED">
        <w:rPr>
          <w:b/>
          <w:sz w:val="24"/>
        </w:rPr>
        <w:t>Derecho para obtener el Título profesional modalidad TSP:</w:t>
      </w:r>
    </w:p>
    <w:p w14:paraId="295FD658" w14:textId="17CCE68C" w:rsidR="004C69A3" w:rsidRPr="004C69A3" w:rsidRDefault="00F029ED" w:rsidP="00F029ED">
      <w:pPr>
        <w:rPr>
          <w:szCs w:val="20"/>
        </w:rPr>
      </w:pPr>
      <w:r w:rsidRPr="004C69A3">
        <w:rPr>
          <w:szCs w:val="20"/>
        </w:rPr>
        <w:t>Depositar S/</w:t>
      </w:r>
      <w:r w:rsidR="004C69A3">
        <w:rPr>
          <w:szCs w:val="20"/>
        </w:rPr>
        <w:t>9</w:t>
      </w:r>
      <w:r w:rsidRPr="004C69A3">
        <w:rPr>
          <w:szCs w:val="20"/>
        </w:rPr>
        <w:t>1</w:t>
      </w:r>
      <w:r w:rsidR="000C2AE2">
        <w:rPr>
          <w:szCs w:val="20"/>
        </w:rPr>
        <w:t>5</w:t>
      </w:r>
      <w:r w:rsidRPr="004C69A3">
        <w:rPr>
          <w:szCs w:val="20"/>
        </w:rPr>
        <w:t>0 a la cuenta de derechos académicos de la Universidad de Piura</w:t>
      </w:r>
      <w:r w:rsidR="004C69A3" w:rsidRPr="004C69A3">
        <w:rPr>
          <w:szCs w:val="20"/>
        </w:rPr>
        <w:t>.</w:t>
      </w:r>
    </w:p>
    <w:p w14:paraId="745F79CE" w14:textId="4B2D5D25" w:rsidR="004C69A3" w:rsidRPr="004C69A3" w:rsidRDefault="004C69A3" w:rsidP="004C69A3">
      <w:pPr>
        <w:pStyle w:val="Prrafodelista"/>
        <w:numPr>
          <w:ilvl w:val="0"/>
          <w:numId w:val="2"/>
        </w:numPr>
        <w:rPr>
          <w:szCs w:val="20"/>
        </w:rPr>
      </w:pPr>
      <w:r w:rsidRPr="004C69A3">
        <w:rPr>
          <w:szCs w:val="20"/>
        </w:rPr>
        <w:t>Banco BBVA – ruta de pago</w:t>
      </w:r>
    </w:p>
    <w:p w14:paraId="46888C2D" w14:textId="2847575A" w:rsidR="00F029ED" w:rsidRPr="004C69A3" w:rsidRDefault="004C69A3" w:rsidP="004C69A3">
      <w:pPr>
        <w:pStyle w:val="Prrafodelista"/>
        <w:numPr>
          <w:ilvl w:val="1"/>
          <w:numId w:val="2"/>
        </w:numPr>
        <w:rPr>
          <w:szCs w:val="20"/>
        </w:rPr>
      </w:pPr>
      <w:r w:rsidRPr="004C69A3">
        <w:rPr>
          <w:szCs w:val="20"/>
        </w:rPr>
        <w:t>Pago de servicios / Pagar servicio</w:t>
      </w:r>
    </w:p>
    <w:p w14:paraId="53EEE518" w14:textId="5D51DB68" w:rsidR="004C69A3" w:rsidRPr="004C69A3" w:rsidRDefault="004C69A3" w:rsidP="004C69A3">
      <w:pPr>
        <w:pStyle w:val="Prrafodelista"/>
        <w:numPr>
          <w:ilvl w:val="1"/>
          <w:numId w:val="2"/>
        </w:numPr>
        <w:rPr>
          <w:szCs w:val="20"/>
        </w:rPr>
      </w:pPr>
      <w:r w:rsidRPr="004C69A3">
        <w:rPr>
          <w:szCs w:val="20"/>
        </w:rPr>
        <w:t>Indicar nombre del servicio: UDEP Piura – tasas – derechos Mn</w:t>
      </w:r>
    </w:p>
    <w:p w14:paraId="285B0ECE" w14:textId="2B056489" w:rsidR="004C69A3" w:rsidRDefault="004C69A3" w:rsidP="004C69A3">
      <w:pPr>
        <w:pStyle w:val="Prrafodelista"/>
        <w:numPr>
          <w:ilvl w:val="1"/>
          <w:numId w:val="2"/>
        </w:numPr>
        <w:rPr>
          <w:b/>
          <w:bCs/>
          <w:szCs w:val="20"/>
        </w:rPr>
      </w:pPr>
      <w:r w:rsidRPr="004C69A3">
        <w:rPr>
          <w:b/>
          <w:bCs/>
          <w:szCs w:val="20"/>
        </w:rPr>
        <w:t>Indicar DNI del alumno</w:t>
      </w:r>
    </w:p>
    <w:p w14:paraId="08EEA295" w14:textId="4A9DF7CC" w:rsidR="004C69A3" w:rsidRPr="004C69A3" w:rsidRDefault="004C69A3" w:rsidP="004C69A3">
      <w:pPr>
        <w:pStyle w:val="Prrafodelista"/>
        <w:numPr>
          <w:ilvl w:val="1"/>
          <w:numId w:val="2"/>
        </w:numPr>
        <w:rPr>
          <w:b/>
          <w:bCs/>
          <w:szCs w:val="20"/>
        </w:rPr>
      </w:pPr>
      <w:r>
        <w:rPr>
          <w:szCs w:val="20"/>
        </w:rPr>
        <w:t>Indicar / seleccionar código del derecho académico: código 162, Titulación Extraordinaria.</w:t>
      </w:r>
    </w:p>
    <w:p w14:paraId="293822E7" w14:textId="5F173158" w:rsidR="004C69A3" w:rsidRPr="004C69A3" w:rsidRDefault="004C69A3" w:rsidP="004C69A3">
      <w:pPr>
        <w:pStyle w:val="Prrafodelista"/>
        <w:numPr>
          <w:ilvl w:val="1"/>
          <w:numId w:val="2"/>
        </w:numPr>
        <w:rPr>
          <w:b/>
          <w:bCs/>
          <w:szCs w:val="20"/>
        </w:rPr>
      </w:pPr>
      <w:r>
        <w:rPr>
          <w:szCs w:val="20"/>
        </w:rPr>
        <w:t>Confirmar pago: S/ 91</w:t>
      </w:r>
      <w:r w:rsidR="000C2AE2">
        <w:rPr>
          <w:szCs w:val="20"/>
        </w:rPr>
        <w:t>5</w:t>
      </w:r>
      <w:r>
        <w:rPr>
          <w:szCs w:val="20"/>
        </w:rPr>
        <w:t>0</w:t>
      </w:r>
    </w:p>
    <w:p w14:paraId="144F21FD" w14:textId="2A9DEC01" w:rsidR="00264FD2" w:rsidRDefault="004C69A3">
      <w:r w:rsidRPr="004C69A3">
        <w:rPr>
          <w:szCs w:val="20"/>
        </w:rPr>
        <w:t>Pueden utilizar banca por internet, banca móvil, ventanillas del banco BBVA y agentes BBVA.</w:t>
      </w:r>
    </w:p>
    <w:sectPr w:rsidR="00264FD2" w:rsidSect="00122A43">
      <w:pgSz w:w="8641" w:h="5761" w:orient="landscape" w:code="124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D33C1"/>
    <w:multiLevelType w:val="hybridMultilevel"/>
    <w:tmpl w:val="5C30F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D3350"/>
    <w:multiLevelType w:val="hybridMultilevel"/>
    <w:tmpl w:val="674E7F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D2"/>
    <w:rsid w:val="00085545"/>
    <w:rsid w:val="000C2AE2"/>
    <w:rsid w:val="00122A43"/>
    <w:rsid w:val="00175594"/>
    <w:rsid w:val="00220C25"/>
    <w:rsid w:val="00264FD2"/>
    <w:rsid w:val="002A230D"/>
    <w:rsid w:val="002D7510"/>
    <w:rsid w:val="003538AD"/>
    <w:rsid w:val="004C69A3"/>
    <w:rsid w:val="00566FC2"/>
    <w:rsid w:val="005944D5"/>
    <w:rsid w:val="005C4203"/>
    <w:rsid w:val="00661514"/>
    <w:rsid w:val="0077447C"/>
    <w:rsid w:val="00822AB9"/>
    <w:rsid w:val="0082597E"/>
    <w:rsid w:val="00CA5A41"/>
    <w:rsid w:val="00CF3E92"/>
    <w:rsid w:val="00EC2174"/>
    <w:rsid w:val="00F0024F"/>
    <w:rsid w:val="00F029ED"/>
    <w:rsid w:val="00FA10D6"/>
    <w:rsid w:val="00FA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E2BCC"/>
  <w15:docId w15:val="{B87457CF-E521-4519-8BAF-00469834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38A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2597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C6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8E4843-9115-4729-96BE-8ACF7EF53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9d25f-9334-46be-9476-5966f7512479"/>
    <ds:schemaRef ds:uri="ab23b324-bd3d-4a3a-a7fa-9833f9ca4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966AA4-9EB2-4823-A00B-6F77C0F8E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36A9E-A738-4C38-B100-03E72A80E9EA}">
  <ds:schemaRefs>
    <ds:schemaRef ds:uri="http://schemas.microsoft.com/office/2006/metadata/properties"/>
    <ds:schemaRef ds:uri="http://schemas.microsoft.com/office/infopath/2007/PartnerControls"/>
    <ds:schemaRef ds:uri="ab23b324-bd3d-4a3a-a7fa-9833f9ca4a99"/>
    <ds:schemaRef ds:uri="5709d25f-9334-46be-9476-5966f75124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Paola Cruz Eyzaguirre</dc:creator>
  <cp:lastModifiedBy>Fernanda Vegas Sernaqué</cp:lastModifiedBy>
  <cp:revision>3</cp:revision>
  <dcterms:created xsi:type="dcterms:W3CDTF">2023-05-10T14:49:00Z</dcterms:created>
  <dcterms:modified xsi:type="dcterms:W3CDTF">2025-03-26T21:18:00Z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