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AA02" w14:textId="77777777" w:rsidR="00873E2A" w:rsidRPr="009F1020" w:rsidRDefault="00873E2A" w:rsidP="00873E2A">
      <w:pPr>
        <w:pStyle w:val="Textoindependiente"/>
        <w:numPr>
          <w:ilvl w:val="0"/>
          <w:numId w:val="1"/>
        </w:numPr>
        <w:tabs>
          <w:tab w:val="left" w:pos="822"/>
        </w:tabs>
        <w:ind w:right="203"/>
        <w:jc w:val="both"/>
        <w:rPr>
          <w:rFonts w:cs="Calibri"/>
          <w:b/>
          <w:spacing w:val="-1"/>
          <w:lang w:val="es-PE"/>
        </w:rPr>
      </w:pPr>
      <w:r w:rsidRPr="000A685B">
        <w:rPr>
          <w:rFonts w:asciiTheme="minorHAnsi" w:hAnsiTheme="minorHAnsi" w:cstheme="minorHAnsi"/>
          <w:b/>
          <w:spacing w:val="-1"/>
          <w:lang w:val="es-PE"/>
        </w:rPr>
        <w:t>Campus Lima</w:t>
      </w:r>
      <w:r>
        <w:rPr>
          <w:rFonts w:asciiTheme="minorHAnsi" w:hAnsiTheme="minorHAnsi" w:cstheme="minorHAnsi"/>
          <w:b/>
          <w:spacing w:val="-1"/>
          <w:lang w:val="es-PE"/>
        </w:rPr>
        <w:t xml:space="preserve"> (Anexo 2)</w:t>
      </w:r>
    </w:p>
    <w:p w14:paraId="2D30F142" w14:textId="77777777" w:rsidR="00873E2A" w:rsidRPr="009F1020" w:rsidRDefault="00873E2A" w:rsidP="00873E2A">
      <w:pPr>
        <w:pStyle w:val="Textoindependiente"/>
        <w:tabs>
          <w:tab w:val="left" w:pos="822"/>
        </w:tabs>
        <w:ind w:right="203"/>
        <w:jc w:val="both"/>
        <w:rPr>
          <w:rFonts w:cs="Calibri"/>
          <w:strike/>
          <w:lang w:val="es-PE"/>
        </w:rPr>
      </w:pPr>
    </w:p>
    <w:p w14:paraId="49A44558" w14:textId="71742B3C" w:rsidR="00873E2A" w:rsidRPr="009F1020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7"/>
        <w:jc w:val="both"/>
        <w:rPr>
          <w:rFonts w:cs="Calibri"/>
          <w:lang w:val="es-PE"/>
        </w:rPr>
      </w:pPr>
      <w:r w:rsidRPr="009F1020">
        <w:rPr>
          <w:rFonts w:cs="Calibri"/>
          <w:spacing w:val="-1"/>
          <w:lang w:val="es-PE"/>
        </w:rPr>
        <w:t>Las</w:t>
      </w:r>
      <w:r w:rsidRPr="009F1020">
        <w:rPr>
          <w:rFonts w:cs="Calibri"/>
          <w:spacing w:val="6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sustentaciones</w:t>
      </w:r>
      <w:r w:rsidRPr="009F1020">
        <w:rPr>
          <w:rFonts w:cs="Calibri"/>
          <w:spacing w:val="7"/>
          <w:lang w:val="es-PE"/>
        </w:rPr>
        <w:t xml:space="preserve"> </w:t>
      </w:r>
      <w:r w:rsidRPr="009F1020">
        <w:rPr>
          <w:rFonts w:cs="Calibri"/>
          <w:spacing w:val="-2"/>
          <w:lang w:val="es-PE"/>
        </w:rPr>
        <w:t>son</w:t>
      </w:r>
      <w:r w:rsidRPr="009F1020">
        <w:rPr>
          <w:rFonts w:cs="Calibri"/>
          <w:spacing w:val="6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actos</w:t>
      </w:r>
      <w:r w:rsidRPr="009F1020">
        <w:rPr>
          <w:rFonts w:cs="Calibri"/>
          <w:spacing w:val="6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públicos.</w:t>
      </w:r>
      <w:r w:rsidRPr="009F1020">
        <w:rPr>
          <w:rFonts w:cs="Calibri"/>
          <w:spacing w:val="10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La</w:t>
      </w:r>
      <w:r w:rsidRPr="009F1020">
        <w:rPr>
          <w:rFonts w:cs="Calibri"/>
          <w:spacing w:val="4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capacidad</w:t>
      </w:r>
      <w:r w:rsidRPr="009F1020">
        <w:rPr>
          <w:rFonts w:cs="Calibri"/>
          <w:spacing w:val="8"/>
          <w:lang w:val="es-PE"/>
        </w:rPr>
        <w:t xml:space="preserve"> </w:t>
      </w:r>
      <w:r w:rsidRPr="009F1020">
        <w:rPr>
          <w:rFonts w:cs="Calibri"/>
          <w:lang w:val="es-PE"/>
        </w:rPr>
        <w:t>es</w:t>
      </w:r>
      <w:r w:rsidRPr="009F1020">
        <w:rPr>
          <w:rFonts w:cs="Calibri"/>
          <w:spacing w:val="4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limitada</w:t>
      </w:r>
      <w:r w:rsidRPr="009F1020">
        <w:rPr>
          <w:rFonts w:cs="Calibri"/>
          <w:spacing w:val="4"/>
          <w:lang w:val="es-PE"/>
        </w:rPr>
        <w:t xml:space="preserve"> </w:t>
      </w:r>
      <w:r w:rsidRPr="009F1020">
        <w:rPr>
          <w:rFonts w:cs="Calibri"/>
          <w:lang w:val="es-PE"/>
        </w:rPr>
        <w:t>de</w:t>
      </w:r>
      <w:r w:rsidRPr="009F1020">
        <w:rPr>
          <w:rFonts w:cs="Calibri"/>
          <w:spacing w:val="5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acuerdo</w:t>
      </w:r>
      <w:r w:rsidRPr="009F1020">
        <w:rPr>
          <w:rFonts w:cs="Calibri"/>
          <w:spacing w:val="6"/>
          <w:lang w:val="es-PE"/>
        </w:rPr>
        <w:t xml:space="preserve"> </w:t>
      </w:r>
      <w:r w:rsidRPr="009F1020">
        <w:rPr>
          <w:rFonts w:cs="Calibri"/>
          <w:lang w:val="es-PE"/>
        </w:rPr>
        <w:t>al</w:t>
      </w:r>
      <w:r w:rsidRPr="009F1020">
        <w:rPr>
          <w:rFonts w:cs="Calibri"/>
          <w:spacing w:val="63"/>
          <w:lang w:val="es-PE"/>
        </w:rPr>
        <w:t xml:space="preserve"> </w:t>
      </w:r>
      <w:r w:rsidRPr="009F1020">
        <w:rPr>
          <w:rFonts w:cs="Calibri"/>
          <w:lang w:val="es-PE"/>
        </w:rPr>
        <w:t>aforo</w:t>
      </w:r>
      <w:r w:rsidRPr="009F1020">
        <w:rPr>
          <w:rFonts w:cs="Calibri"/>
          <w:spacing w:val="-4"/>
          <w:lang w:val="es-PE"/>
        </w:rPr>
        <w:t xml:space="preserve"> </w:t>
      </w:r>
      <w:r w:rsidRPr="009F1020">
        <w:rPr>
          <w:rFonts w:cs="Calibri"/>
          <w:lang w:val="es-PE"/>
        </w:rPr>
        <w:t>de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lang w:val="es-PE"/>
        </w:rPr>
        <w:t>la</w:t>
      </w:r>
      <w:r w:rsidRPr="009F1020">
        <w:rPr>
          <w:rFonts w:cs="Calibri"/>
          <w:spacing w:val="-1"/>
          <w:lang w:val="es-PE"/>
        </w:rPr>
        <w:t xml:space="preserve"> sala.</w:t>
      </w:r>
      <w:r w:rsidR="00365EB6" w:rsidRPr="009F1020">
        <w:rPr>
          <w:rFonts w:cs="Calibri"/>
          <w:spacing w:val="-1"/>
          <w:lang w:val="es-PE"/>
        </w:rPr>
        <w:t xml:space="preserve"> </w:t>
      </w:r>
      <w:r w:rsidR="009F1020" w:rsidRPr="009F1020">
        <w:rPr>
          <w:rFonts w:cs="Calibri"/>
          <w:spacing w:val="-1"/>
          <w:lang w:val="es-PE"/>
        </w:rPr>
        <w:t>Se</w:t>
      </w:r>
      <w:r w:rsidR="00365EB6" w:rsidRPr="009F1020">
        <w:rPr>
          <w:rFonts w:cs="Calibri"/>
          <w:spacing w:val="-1"/>
          <w:lang w:val="es-PE"/>
        </w:rPr>
        <w:t xml:space="preserve"> debe de enviar la lista de invitados con 4 días de anticipación a la sustentación.</w:t>
      </w:r>
    </w:p>
    <w:p w14:paraId="3E052F0A" w14:textId="77777777" w:rsidR="00365EB6" w:rsidRPr="009F1020" w:rsidRDefault="00873E2A" w:rsidP="00365EB6">
      <w:pPr>
        <w:pStyle w:val="Textoindependiente"/>
        <w:numPr>
          <w:ilvl w:val="0"/>
          <w:numId w:val="3"/>
        </w:numPr>
        <w:tabs>
          <w:tab w:val="left" w:pos="822"/>
        </w:tabs>
        <w:ind w:right="211"/>
        <w:jc w:val="both"/>
        <w:rPr>
          <w:rFonts w:cs="Calibri"/>
          <w:lang w:val="es-PE"/>
        </w:rPr>
      </w:pPr>
      <w:r w:rsidRPr="009F1020">
        <w:rPr>
          <w:rFonts w:cs="Calibri"/>
          <w:spacing w:val="-1"/>
          <w:lang w:val="es-PE"/>
        </w:rPr>
        <w:t>Las</w:t>
      </w:r>
      <w:r w:rsidRPr="009F1020">
        <w:rPr>
          <w:rFonts w:cs="Calibri"/>
          <w:spacing w:val="10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sustentaciones</w:t>
      </w:r>
      <w:r w:rsidRPr="009F1020">
        <w:rPr>
          <w:rFonts w:cs="Calibri"/>
          <w:spacing w:val="7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programadas</w:t>
      </w:r>
      <w:r w:rsidRPr="009F1020">
        <w:rPr>
          <w:rFonts w:cs="Calibri"/>
          <w:spacing w:val="7"/>
          <w:lang w:val="es-PE"/>
        </w:rPr>
        <w:t xml:space="preserve"> </w:t>
      </w:r>
      <w:r w:rsidRPr="009F1020">
        <w:rPr>
          <w:rFonts w:cs="Calibri"/>
          <w:lang w:val="es-PE"/>
        </w:rPr>
        <w:t>para</w:t>
      </w:r>
      <w:r w:rsidRPr="009F1020">
        <w:rPr>
          <w:rFonts w:cs="Calibri"/>
          <w:spacing w:val="9"/>
          <w:lang w:val="es-PE"/>
        </w:rPr>
        <w:t xml:space="preserve"> </w:t>
      </w:r>
      <w:r w:rsidRPr="009F1020">
        <w:rPr>
          <w:rFonts w:cs="Calibri"/>
          <w:lang w:val="es-PE"/>
        </w:rPr>
        <w:t>cada</w:t>
      </w:r>
      <w:r w:rsidRPr="009F1020">
        <w:rPr>
          <w:rFonts w:cs="Calibri"/>
          <w:spacing w:val="7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semana</w:t>
      </w:r>
      <w:r w:rsidRPr="009F1020">
        <w:rPr>
          <w:rFonts w:cs="Calibri"/>
          <w:spacing w:val="9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se</w:t>
      </w:r>
      <w:r w:rsidRPr="009F1020">
        <w:rPr>
          <w:rFonts w:cs="Calibri"/>
          <w:spacing w:val="8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publicarán</w:t>
      </w:r>
      <w:r w:rsidRPr="009F1020">
        <w:rPr>
          <w:rFonts w:cs="Calibri"/>
          <w:spacing w:val="8"/>
          <w:lang w:val="es-PE"/>
        </w:rPr>
        <w:t xml:space="preserve"> </w:t>
      </w:r>
      <w:r w:rsidRPr="009F1020">
        <w:rPr>
          <w:rFonts w:cs="Calibri"/>
          <w:lang w:val="es-PE"/>
        </w:rPr>
        <w:t>en</w:t>
      </w:r>
      <w:r w:rsidRPr="009F1020">
        <w:rPr>
          <w:rFonts w:cs="Calibri"/>
          <w:spacing w:val="8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vitrina</w:t>
      </w:r>
      <w:r w:rsidRPr="009F1020">
        <w:rPr>
          <w:rFonts w:cs="Calibri"/>
          <w:spacing w:val="10"/>
          <w:lang w:val="es-PE"/>
        </w:rPr>
        <w:t xml:space="preserve"> </w:t>
      </w:r>
      <w:r w:rsidRPr="009F1020">
        <w:rPr>
          <w:rFonts w:cs="Calibri"/>
          <w:lang w:val="es-PE"/>
        </w:rPr>
        <w:t>y</w:t>
      </w:r>
      <w:r w:rsidRPr="009F1020">
        <w:rPr>
          <w:rFonts w:cs="Calibri"/>
          <w:spacing w:val="51"/>
          <w:w w:val="99"/>
          <w:lang w:val="es-PE"/>
        </w:rPr>
        <w:t xml:space="preserve"> </w:t>
      </w:r>
      <w:r w:rsidRPr="009F1020">
        <w:rPr>
          <w:rFonts w:cs="Calibri"/>
          <w:lang w:val="es-PE"/>
        </w:rPr>
        <w:t>demás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medios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lang w:val="es-PE"/>
        </w:rPr>
        <w:t>de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comunicación</w:t>
      </w:r>
      <w:r w:rsidRPr="009F1020">
        <w:rPr>
          <w:rFonts w:cs="Calibri"/>
          <w:spacing w:val="-2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que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utilice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lang w:val="es-PE"/>
        </w:rPr>
        <w:t>la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Facultad.</w:t>
      </w:r>
      <w:r w:rsidR="00365EB6" w:rsidRPr="009F1020">
        <w:rPr>
          <w:rFonts w:cs="Calibri"/>
          <w:spacing w:val="-1"/>
          <w:lang w:val="es-PE"/>
        </w:rPr>
        <w:t xml:space="preserve"> Actualmente se publican en Siga.</w:t>
      </w:r>
    </w:p>
    <w:p w14:paraId="3CA9A2A0" w14:textId="1062284A" w:rsidR="00873E2A" w:rsidRPr="009F1020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5"/>
        <w:jc w:val="both"/>
        <w:rPr>
          <w:rFonts w:cs="Calibri"/>
          <w:lang w:val="es-PE"/>
        </w:rPr>
      </w:pPr>
      <w:r w:rsidRPr="009F1020">
        <w:rPr>
          <w:rFonts w:cs="Calibri"/>
          <w:spacing w:val="-1"/>
          <w:lang w:val="es-PE"/>
        </w:rPr>
        <w:t>La</w:t>
      </w:r>
      <w:r w:rsidRPr="009F1020">
        <w:rPr>
          <w:rFonts w:cs="Calibri"/>
          <w:spacing w:val="-2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documentación para solicitar fecha</w:t>
      </w:r>
      <w:r w:rsidRPr="009F1020">
        <w:rPr>
          <w:rFonts w:cs="Calibri"/>
          <w:spacing w:val="-3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de sustentación</w:t>
      </w:r>
      <w:r w:rsidRPr="009F1020">
        <w:rPr>
          <w:rFonts w:cs="Calibri"/>
          <w:lang w:val="es-PE"/>
        </w:rPr>
        <w:t xml:space="preserve"> </w:t>
      </w:r>
      <w:r w:rsidRPr="009F1020">
        <w:rPr>
          <w:rFonts w:cs="Calibri"/>
          <w:spacing w:val="-1"/>
          <w:lang w:val="es-PE"/>
        </w:rPr>
        <w:t>se recibirá</w:t>
      </w:r>
      <w:r w:rsidRPr="009F1020">
        <w:rPr>
          <w:rFonts w:cs="Calibri"/>
          <w:spacing w:val="-2"/>
          <w:lang w:val="es-PE"/>
        </w:rPr>
        <w:t xml:space="preserve"> </w:t>
      </w:r>
      <w:r w:rsidR="009F1020" w:rsidRPr="009F1020">
        <w:rPr>
          <w:rFonts w:cs="Calibri"/>
          <w:lang w:val="es-PE"/>
        </w:rPr>
        <w:t>al correo electrónico de la Srta. Lisset Gonzales (</w:t>
      </w:r>
      <w:hyperlink r:id="rId5" w:history="1">
        <w:r w:rsidR="009F1020" w:rsidRPr="009F1020">
          <w:rPr>
            <w:rStyle w:val="Hipervnculo"/>
            <w:rFonts w:cs="Calibri"/>
            <w:lang w:val="es-PE"/>
          </w:rPr>
          <w:t>lisset.gonzales@udep.edu.pe</w:t>
        </w:r>
      </w:hyperlink>
      <w:r w:rsidR="009F1020" w:rsidRPr="009F1020">
        <w:rPr>
          <w:rFonts w:cs="Calibri"/>
          <w:lang w:val="es-PE"/>
        </w:rPr>
        <w:t>). Cada documento debe encontrarse en un solo archivo. No se recibirá el expediente si no está completo.</w:t>
      </w:r>
    </w:p>
    <w:p w14:paraId="20B0465F" w14:textId="77777777" w:rsidR="009F1020" w:rsidRPr="009F1020" w:rsidRDefault="009F1020" w:rsidP="009F1020">
      <w:pPr>
        <w:pStyle w:val="Textoindependiente"/>
        <w:tabs>
          <w:tab w:val="left" w:pos="822"/>
        </w:tabs>
        <w:ind w:right="205" w:firstLine="0"/>
        <w:jc w:val="both"/>
        <w:rPr>
          <w:rFonts w:cs="Calibri"/>
          <w:lang w:val="es-PE"/>
        </w:rPr>
      </w:pPr>
    </w:p>
    <w:p w14:paraId="7D99E659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El egresado debe haber aprobado los estudios de Maestría con un contenido mínimo de (48) créditos.</w:t>
      </w:r>
    </w:p>
    <w:p w14:paraId="1426CD76" w14:textId="4301A76D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Acreditar el dominio de un idioma extranjero</w:t>
      </w:r>
      <w:r w:rsidR="00A150C4">
        <w:rPr>
          <w:rFonts w:ascii="Calibri" w:hAnsi="Calibri" w:cs="Calibri"/>
          <w:sz w:val="24"/>
          <w:szCs w:val="24"/>
        </w:rPr>
        <w:t xml:space="preserve"> en el nivel indicado.</w:t>
      </w:r>
    </w:p>
    <w:p w14:paraId="2FA4D55A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Haber cancelado en su totalidad los derechos académicos correspondientes a los estudios de maestría y para la obtención del Grado de Máster.</w:t>
      </w:r>
    </w:p>
    <w:p w14:paraId="61999AFC" w14:textId="75AD7303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Ostentar el Grado de Bachiller exigido por la Ley (registrado en Sunedu)</w:t>
      </w:r>
      <w:r w:rsidR="006859EF">
        <w:rPr>
          <w:rFonts w:ascii="Calibri" w:hAnsi="Calibri" w:cs="Calibri"/>
          <w:sz w:val="24"/>
          <w:szCs w:val="24"/>
        </w:rPr>
        <w:t>.</w:t>
      </w:r>
    </w:p>
    <w:p w14:paraId="5CDBA5B7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La Secretaría Académica tiene 10 días naturales, desde su recepción del expediente para la revisión del trabajo de investigación o tesis, después de ello se tramitará la solicitud de fecha de Defensa de Tesis o Trabajo de investigación.</w:t>
      </w:r>
    </w:p>
    <w:p w14:paraId="71713418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La fecha de sustentación será la más próxima posible, siempre con un margen de 15 días contados a partir de la fecha que Secretaría Académica tramitó la solicitud.</w:t>
      </w:r>
    </w:p>
    <w:p w14:paraId="1EE87C06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No hay reserva de fecha para sustentación.</w:t>
      </w:r>
    </w:p>
    <w:p w14:paraId="57EABD08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La fecha para sustentación será avisada al egresado con no menos de 7 días hábiles de anticipación, a través de su correo personal.</w:t>
      </w:r>
    </w:p>
    <w:p w14:paraId="6362C75A" w14:textId="77777777" w:rsidR="009F1020" w:rsidRPr="009F1020" w:rsidRDefault="009F1020" w:rsidP="009F102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F1020">
        <w:rPr>
          <w:rFonts w:ascii="Calibri" w:hAnsi="Calibri" w:cs="Calibri"/>
          <w:sz w:val="24"/>
          <w:szCs w:val="24"/>
        </w:rPr>
        <w:t>No se programarán fechas de defensa desde la última semana de junio hasta la segunda semana de agosto y desde la última semana de noviembre hasta fines de febrero. Los demás trámites de titulación continúan de modo regular.</w:t>
      </w:r>
    </w:p>
    <w:p w14:paraId="52D0A605" w14:textId="77777777" w:rsidR="00B640B9" w:rsidRPr="009F1020" w:rsidRDefault="00B640B9">
      <w:pPr>
        <w:rPr>
          <w:rFonts w:ascii="Calibri" w:hAnsi="Calibri" w:cs="Calibri"/>
          <w:sz w:val="24"/>
          <w:szCs w:val="24"/>
        </w:rPr>
      </w:pPr>
    </w:p>
    <w:sectPr w:rsidR="00B640B9" w:rsidRPr="009F1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6CB"/>
    <w:multiLevelType w:val="hybridMultilevel"/>
    <w:tmpl w:val="4974527E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1" w15:restartNumberingAfterBreak="0">
    <w:nsid w:val="19AE6870"/>
    <w:multiLevelType w:val="hybridMultilevel"/>
    <w:tmpl w:val="DF66E598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2" w15:restartNumberingAfterBreak="0">
    <w:nsid w:val="421B39A9"/>
    <w:multiLevelType w:val="hybridMultilevel"/>
    <w:tmpl w:val="270A0A14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2A"/>
    <w:rsid w:val="00365EB6"/>
    <w:rsid w:val="00526A74"/>
    <w:rsid w:val="006859EF"/>
    <w:rsid w:val="00873E2A"/>
    <w:rsid w:val="00903677"/>
    <w:rsid w:val="009F1020"/>
    <w:rsid w:val="00A150C4"/>
    <w:rsid w:val="00B640B9"/>
    <w:rsid w:val="00D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DA665"/>
  <w15:chartTrackingRefBased/>
  <w15:docId w15:val="{B5013A51-B086-46F5-A27A-756669F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2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873E2A"/>
    <w:pPr>
      <w:widowControl w:val="0"/>
      <w:spacing w:after="0" w:line="240" w:lineRule="auto"/>
      <w:ind w:left="822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E2A"/>
    <w:rPr>
      <w:rFonts w:ascii="Calibri" w:eastAsia="Calibri" w:hAnsi="Calibri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9F1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F10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set.gonzales@udep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Reaño Palacios</dc:creator>
  <cp:keywords/>
  <dc:description/>
  <cp:lastModifiedBy>Ericka Reaño Palacios</cp:lastModifiedBy>
  <cp:revision>5</cp:revision>
  <dcterms:created xsi:type="dcterms:W3CDTF">2023-09-27T19:29:00Z</dcterms:created>
  <dcterms:modified xsi:type="dcterms:W3CDTF">2023-09-27T19:34:00Z</dcterms:modified>
</cp:coreProperties>
</file>