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43E7" w:rsidRDefault="002243E7" w:rsidP="002243E7">
      <w:pPr>
        <w:pStyle w:val="Citadestacada"/>
        <w:spacing w:before="120" w:after="0"/>
        <w:ind w:left="0"/>
        <w:rPr>
          <w:sz w:val="36"/>
          <w:szCs w:val="36"/>
          <w:lang w:val="es-PE"/>
        </w:rPr>
      </w:pPr>
      <w:r>
        <w:rPr>
          <w:color w:val="002060"/>
          <w:sz w:val="36"/>
          <w:szCs w:val="36"/>
          <w:lang w:val="es-PE"/>
        </w:rPr>
        <w:t>Líneas de investigación de la Facultad de derecho</w:t>
      </w:r>
    </w:p>
    <w:p w:rsidR="002243E7" w:rsidRDefault="002243E7" w:rsidP="002243E7">
      <w:pPr>
        <w:spacing w:before="120"/>
        <w:jc w:val="both"/>
        <w:rPr>
          <w:sz w:val="24"/>
          <w:szCs w:val="24"/>
          <w:lang w:val="es-PE"/>
        </w:rPr>
      </w:pPr>
    </w:p>
    <w:p w:rsidR="003B43B5" w:rsidRPr="003B43B5" w:rsidRDefault="003B43B5" w:rsidP="003B43B5">
      <w:pPr>
        <w:pStyle w:val="Prrafodelista"/>
        <w:numPr>
          <w:ilvl w:val="0"/>
          <w:numId w:val="4"/>
        </w:numPr>
        <w:spacing w:before="120" w:after="160" w:line="259" w:lineRule="auto"/>
        <w:jc w:val="both"/>
        <w:rPr>
          <w:rFonts w:eastAsia="Calibri"/>
          <w:color w:val="000000"/>
          <w:sz w:val="24"/>
          <w:szCs w:val="24"/>
          <w:shd w:val="clear" w:color="auto" w:fill="FFFFFF"/>
          <w:lang w:val="es-ES"/>
        </w:rPr>
      </w:pPr>
      <w:r w:rsidRPr="003B43B5">
        <w:rPr>
          <w:rFonts w:eastAsia="Calibri"/>
          <w:color w:val="000000"/>
          <w:sz w:val="24"/>
          <w:szCs w:val="24"/>
          <w:shd w:val="clear" w:color="auto" w:fill="FFFFFF"/>
          <w:lang w:val="es-ES"/>
        </w:rPr>
        <w:t>Persona y multiculturalismo. Área de f</w:t>
      </w:r>
      <w:bookmarkStart w:id="0" w:name="_GoBack"/>
      <w:bookmarkEnd w:id="0"/>
      <w:r w:rsidRPr="003B43B5">
        <w:rPr>
          <w:rFonts w:eastAsia="Calibri"/>
          <w:color w:val="000000"/>
          <w:sz w:val="24"/>
          <w:szCs w:val="24"/>
          <w:shd w:val="clear" w:color="auto" w:fill="FFFFFF"/>
          <w:lang w:val="es-ES"/>
        </w:rPr>
        <w:t xml:space="preserve">undamentos. </w:t>
      </w:r>
    </w:p>
    <w:p w:rsidR="003B43B5" w:rsidRPr="003B43B5" w:rsidRDefault="003B43B5" w:rsidP="003B43B5">
      <w:pPr>
        <w:pStyle w:val="Prrafodelista"/>
        <w:numPr>
          <w:ilvl w:val="0"/>
          <w:numId w:val="4"/>
        </w:numPr>
        <w:spacing w:before="120" w:after="160" w:line="259" w:lineRule="auto"/>
        <w:jc w:val="both"/>
        <w:rPr>
          <w:rFonts w:eastAsia="Calibri"/>
          <w:sz w:val="24"/>
          <w:szCs w:val="24"/>
          <w:lang w:val="es-ES"/>
        </w:rPr>
      </w:pPr>
      <w:r w:rsidRPr="003B43B5">
        <w:rPr>
          <w:rFonts w:eastAsia="Calibri"/>
          <w:sz w:val="24"/>
          <w:szCs w:val="24"/>
          <w:lang w:val="es-ES"/>
        </w:rPr>
        <w:t xml:space="preserve">Teoría y práctica de los derechos fundamentales. Área de Derecho constitucional e internacional. </w:t>
      </w:r>
    </w:p>
    <w:p w:rsidR="003B43B5" w:rsidRPr="003B43B5" w:rsidRDefault="003B43B5" w:rsidP="003B43B5">
      <w:pPr>
        <w:pStyle w:val="Prrafodelista"/>
        <w:numPr>
          <w:ilvl w:val="0"/>
          <w:numId w:val="4"/>
        </w:numPr>
        <w:spacing w:before="120" w:after="160" w:line="259" w:lineRule="auto"/>
        <w:jc w:val="both"/>
        <w:rPr>
          <w:rFonts w:eastAsia="Calibri"/>
          <w:sz w:val="24"/>
          <w:szCs w:val="24"/>
          <w:lang w:val="es-ES"/>
        </w:rPr>
      </w:pPr>
      <w:r w:rsidRPr="003B43B5">
        <w:rPr>
          <w:rFonts w:eastAsia="Calibri"/>
          <w:sz w:val="24"/>
          <w:szCs w:val="24"/>
          <w:lang w:val="es-ES"/>
        </w:rPr>
        <w:t xml:space="preserve">El Derecho civil del siglo XXI. Análisis jurídico del proceso de adaptación de sus instituciones a un nuevo entorno. Área de Derecho civil y Procesal civil. </w:t>
      </w:r>
    </w:p>
    <w:p w:rsidR="003B43B5" w:rsidRPr="003B43B5" w:rsidRDefault="003B43B5" w:rsidP="003B43B5">
      <w:pPr>
        <w:pStyle w:val="Prrafodelista"/>
        <w:numPr>
          <w:ilvl w:val="0"/>
          <w:numId w:val="4"/>
        </w:numPr>
        <w:spacing w:before="120" w:after="160" w:line="259" w:lineRule="auto"/>
        <w:jc w:val="both"/>
        <w:rPr>
          <w:rFonts w:eastAsia="Calibri"/>
          <w:sz w:val="24"/>
          <w:szCs w:val="24"/>
          <w:lang w:val="es-ES"/>
        </w:rPr>
      </w:pPr>
      <w:r w:rsidRPr="003B43B5">
        <w:rPr>
          <w:rFonts w:eastAsia="Calibri"/>
          <w:sz w:val="24"/>
          <w:szCs w:val="24"/>
          <w:lang w:val="es-ES"/>
        </w:rPr>
        <w:t xml:space="preserve">La delimitación del Derecho administrativo peruano. Antecedentes y perspectivas de futuro. Área de Derecho administrativo. </w:t>
      </w:r>
    </w:p>
    <w:p w:rsidR="003B43B5" w:rsidRPr="003B43B5" w:rsidRDefault="003B43B5" w:rsidP="003B43B5">
      <w:pPr>
        <w:pStyle w:val="Prrafodelista"/>
        <w:numPr>
          <w:ilvl w:val="0"/>
          <w:numId w:val="4"/>
        </w:numPr>
        <w:spacing w:before="120" w:after="160" w:line="259" w:lineRule="auto"/>
        <w:jc w:val="both"/>
        <w:rPr>
          <w:rFonts w:eastAsia="Calibri"/>
          <w:color w:val="000000"/>
          <w:sz w:val="24"/>
          <w:szCs w:val="24"/>
          <w:lang w:val="es-ES" w:eastAsia="es-PE"/>
        </w:rPr>
      </w:pPr>
      <w:r w:rsidRPr="003B43B5">
        <w:rPr>
          <w:rFonts w:eastAsia="Calibri"/>
          <w:color w:val="000000"/>
          <w:sz w:val="24"/>
          <w:szCs w:val="24"/>
          <w:lang w:val="es-ES" w:eastAsia="es-PE"/>
        </w:rPr>
        <w:t xml:space="preserve">Aspectos jurídico-privados del ejercicio de la actividad empresarial en el Derecho peruano. Área de Derecho mercantil. </w:t>
      </w:r>
    </w:p>
    <w:p w:rsidR="003B43B5" w:rsidRPr="003B43B5" w:rsidRDefault="003B43B5" w:rsidP="003B43B5">
      <w:pPr>
        <w:pStyle w:val="Prrafodelista"/>
        <w:numPr>
          <w:ilvl w:val="0"/>
          <w:numId w:val="4"/>
        </w:numPr>
        <w:spacing w:before="120" w:after="160" w:line="259" w:lineRule="auto"/>
        <w:jc w:val="both"/>
        <w:rPr>
          <w:rFonts w:eastAsia="Calibri"/>
          <w:color w:val="000000"/>
          <w:sz w:val="24"/>
          <w:szCs w:val="24"/>
          <w:lang w:val="es-ES" w:eastAsia="es-PE"/>
        </w:rPr>
      </w:pPr>
      <w:r w:rsidRPr="003B43B5">
        <w:rPr>
          <w:rFonts w:eastAsia="Calibri"/>
          <w:color w:val="000000"/>
          <w:sz w:val="24"/>
          <w:szCs w:val="24"/>
          <w:lang w:val="es-ES" w:eastAsia="es-PE"/>
        </w:rPr>
        <w:t xml:space="preserve">Los desafíos del sistema penal integral en la sociedad de riesgos. Área de Derecho penal y Procesal penal. </w:t>
      </w:r>
    </w:p>
    <w:p w:rsidR="003B43B5" w:rsidRPr="003B43B5" w:rsidRDefault="003B43B5" w:rsidP="003B43B5">
      <w:pPr>
        <w:pStyle w:val="Prrafodelista"/>
        <w:numPr>
          <w:ilvl w:val="0"/>
          <w:numId w:val="4"/>
        </w:numPr>
        <w:spacing w:before="120" w:after="160" w:line="259" w:lineRule="auto"/>
        <w:jc w:val="both"/>
        <w:rPr>
          <w:rFonts w:eastAsia="Calibri"/>
          <w:sz w:val="24"/>
          <w:szCs w:val="24"/>
          <w:lang w:val="es-ES"/>
        </w:rPr>
      </w:pPr>
      <w:r w:rsidRPr="003B43B5">
        <w:rPr>
          <w:rFonts w:eastAsia="Calibri"/>
          <w:color w:val="000000"/>
          <w:sz w:val="24"/>
          <w:szCs w:val="24"/>
          <w:lang w:val="es-ES" w:eastAsia="es-PE"/>
        </w:rPr>
        <w:t xml:space="preserve">Respeto a la dignidad humana y los derechos fundamentales en las relaciones laborales. Área de Derecho laboral. </w:t>
      </w:r>
    </w:p>
    <w:p w:rsidR="00217AB5" w:rsidRDefault="00217AB5"/>
    <w:sectPr w:rsidR="00217A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A63B74"/>
    <w:multiLevelType w:val="hybridMultilevel"/>
    <w:tmpl w:val="ABA0C72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C14937"/>
    <w:multiLevelType w:val="hybridMultilevel"/>
    <w:tmpl w:val="ED7C34E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9C2336"/>
    <w:multiLevelType w:val="hybridMultilevel"/>
    <w:tmpl w:val="ECCA8F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486915"/>
    <w:multiLevelType w:val="hybridMultilevel"/>
    <w:tmpl w:val="2FF04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59F"/>
    <w:rsid w:val="000B259F"/>
    <w:rsid w:val="00217AB5"/>
    <w:rsid w:val="002243E7"/>
    <w:rsid w:val="003436CF"/>
    <w:rsid w:val="0037448D"/>
    <w:rsid w:val="003B43B5"/>
    <w:rsid w:val="00C7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67FCA40-D995-41CC-A617-BC99AB6AA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259F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Citadestacada">
    <w:name w:val="Intense Quote"/>
    <w:basedOn w:val="Normal"/>
    <w:link w:val="CitadestacadaCar"/>
    <w:uiPriority w:val="30"/>
    <w:qFormat/>
    <w:rsid w:val="000B259F"/>
    <w:pP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B259F"/>
    <w:rPr>
      <w:rFonts w:ascii="Calibri" w:hAnsi="Calibri" w:cs="Calibri"/>
      <w:i/>
      <w:iCs/>
      <w:color w:val="5B9BD5"/>
    </w:rPr>
  </w:style>
  <w:style w:type="paragraph" w:styleId="Prrafodelista">
    <w:name w:val="List Paragraph"/>
    <w:basedOn w:val="Normal"/>
    <w:uiPriority w:val="34"/>
    <w:qFormat/>
    <w:rsid w:val="00C74B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17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Lescano Feria</dc:creator>
  <cp:keywords/>
  <dc:description/>
  <cp:lastModifiedBy>Lorena Ventura Huayanca</cp:lastModifiedBy>
  <cp:revision>4</cp:revision>
  <dcterms:created xsi:type="dcterms:W3CDTF">2021-09-20T21:58:00Z</dcterms:created>
  <dcterms:modified xsi:type="dcterms:W3CDTF">2022-05-31T23:59:00Z</dcterms:modified>
</cp:coreProperties>
</file>