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67B51" w14:textId="56B285E9" w:rsidR="00DF4BBE" w:rsidRPr="00DF4BBE" w:rsidRDefault="00F6315D" w:rsidP="00DF4B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val="es-ES" w:eastAsia="es-PE"/>
        </w:rPr>
      </w:pPr>
      <w:r>
        <w:rPr>
          <w:rFonts w:ascii="Calibri" w:eastAsia="Calibri" w:hAnsi="Calibri" w:cs="Calibri"/>
          <w:b/>
          <w:sz w:val="32"/>
          <w:szCs w:val="32"/>
          <w:u w:val="single"/>
          <w:lang w:val="es-ES"/>
        </w:rPr>
        <w:t>Disposiciones generales</w:t>
      </w:r>
      <w:bookmarkStart w:id="0" w:name="_GoBack"/>
      <w:bookmarkEnd w:id="0"/>
    </w:p>
    <w:p w14:paraId="5EF5B70E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trike/>
        </w:rPr>
      </w:pPr>
    </w:p>
    <w:p w14:paraId="137C6BC1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 xml:space="preserve">Las sustentaciones son actos públicos. Las personas interesadas en asistir, deberán escribir al correo: lorena.ventura@udep.edu.pe (Campus Piura) y </w:t>
      </w:r>
      <w:hyperlink r:id="rId8" w:history="1">
        <w:r w:rsidRPr="00DF4BBE">
          <w:rPr>
            <w:rFonts w:ascii="Calibri" w:eastAsia="Calibri" w:hAnsi="Calibri" w:cs="Calibri"/>
            <w:sz w:val="28"/>
            <w:szCs w:val="28"/>
            <w:u w:val="single"/>
          </w:rPr>
          <w:t>Carmen.yataco@udep.edu.pe</w:t>
        </w:r>
      </w:hyperlink>
      <w:r w:rsidRPr="00DF4BBE">
        <w:rPr>
          <w:rFonts w:ascii="Calibri" w:eastAsia="Calibri" w:hAnsi="Calibri" w:cs="Calibri"/>
          <w:sz w:val="28"/>
          <w:szCs w:val="28"/>
        </w:rPr>
        <w:t xml:space="preserve"> (Campus Lima).</w:t>
      </w:r>
    </w:p>
    <w:p w14:paraId="273E9286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2687D621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Las sustentaciones programadas para cada semana se publicarán en medios de comunicación que utilice la Facultad.</w:t>
      </w:r>
    </w:p>
    <w:p w14:paraId="442E7359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450C027C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 xml:space="preserve">La documentación para solicitar fecha de sustentación se recibirá a través del correo </w:t>
      </w:r>
      <w:hyperlink r:id="rId9" w:history="1">
        <w:r w:rsidRPr="00DF4BBE">
          <w:rPr>
            <w:rFonts w:ascii="Calibri" w:eastAsia="Calibri" w:hAnsi="Calibri" w:cs="Calibri"/>
            <w:sz w:val="28"/>
            <w:szCs w:val="28"/>
            <w:u w:val="single"/>
          </w:rPr>
          <w:t>lorena.ventura@udep.edu.pe</w:t>
        </w:r>
      </w:hyperlink>
      <w:r w:rsidRPr="00DF4BBE">
        <w:rPr>
          <w:rFonts w:ascii="Calibri" w:eastAsia="Calibri" w:hAnsi="Calibri" w:cs="Calibri"/>
          <w:sz w:val="28"/>
          <w:szCs w:val="28"/>
        </w:rPr>
        <w:t xml:space="preserve"> (Campus Piura) y Carmen.yataco@udep.edu.pe (Campus Lima). No se realizará ningún trámite si el expediente no está completo y aprobado.</w:t>
      </w:r>
    </w:p>
    <w:p w14:paraId="78C83120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33118FE9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La Secretaría Académica tiene 10 días hábiles, desde la recepción de todos los documentos, para tramitar la solicitud de fecha de Defensa de Tesis o del Trabajo de Suficiencia profesional. Este plazo se cumple, siempre que el trabajo final no tenga observaciones.</w:t>
      </w:r>
    </w:p>
    <w:p w14:paraId="43CABE14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53EAD656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 xml:space="preserve">La fecha de sustentación será establecida, siempre con un margen máximo de 10 días hábiles contados a partir de la fecha que, Secretaría Académica tramitó la solicitud. Salvo que, el profesor asesor fije una fecha más allá del plazo establecido. </w:t>
      </w:r>
    </w:p>
    <w:p w14:paraId="732D8F9C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35EB42DE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No hay reserva de fecha para sustentación.</w:t>
      </w:r>
    </w:p>
    <w:p w14:paraId="1D710768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1435E292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La fecha para sustentación será comunicada al egresado con no menos de 7 días hábiles de anticipación, a través de su correo personal.</w:t>
      </w:r>
    </w:p>
    <w:p w14:paraId="7241C0F2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5F93EFCF" w14:textId="77777777" w:rsidR="00DF4BBE" w:rsidRPr="00DF4BBE" w:rsidRDefault="00DF4BBE" w:rsidP="00DF4BBE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No se programará fechas de defensa desde la última semana de junio hasta la segunda semana de agosto y desde la última semana de noviembre hasta fines de febrero. Los demás trámites de titulación continúan de modo normal.</w:t>
      </w:r>
    </w:p>
    <w:p w14:paraId="4963C79E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13EDD610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Secretaría Académica</w:t>
      </w:r>
    </w:p>
    <w:p w14:paraId="2639D93D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Facultad de Derecho</w:t>
      </w:r>
    </w:p>
    <w:p w14:paraId="144FC032" w14:textId="77777777" w:rsidR="00DF4BBE" w:rsidRPr="00DF4BBE" w:rsidRDefault="00DF4BBE" w:rsidP="00DF4BBE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4BBE">
        <w:rPr>
          <w:rFonts w:ascii="Calibri" w:eastAsia="Calibri" w:hAnsi="Calibri" w:cs="Calibri"/>
          <w:sz w:val="28"/>
          <w:szCs w:val="28"/>
        </w:rPr>
        <w:t>Universidad de Piura</w:t>
      </w:r>
    </w:p>
    <w:p w14:paraId="7E348E6C" w14:textId="1D7041EA" w:rsidR="00C77A77" w:rsidRPr="00E31E9E" w:rsidRDefault="00C77A77" w:rsidP="00E31E9E">
      <w:pPr>
        <w:rPr>
          <w:rFonts w:cstheme="minorHAnsi"/>
          <w:sz w:val="28"/>
          <w:szCs w:val="28"/>
        </w:rPr>
      </w:pPr>
    </w:p>
    <w:sectPr w:rsidR="00C77A77" w:rsidRPr="00E31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3E1F"/>
    <w:multiLevelType w:val="hybridMultilevel"/>
    <w:tmpl w:val="C68EF2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17"/>
    <w:rsid w:val="0003427E"/>
    <w:rsid w:val="000F39CA"/>
    <w:rsid w:val="001371BD"/>
    <w:rsid w:val="00192DCA"/>
    <w:rsid w:val="001D716D"/>
    <w:rsid w:val="00212824"/>
    <w:rsid w:val="003E268F"/>
    <w:rsid w:val="00480E17"/>
    <w:rsid w:val="00507818"/>
    <w:rsid w:val="005E4252"/>
    <w:rsid w:val="00851A74"/>
    <w:rsid w:val="009844EC"/>
    <w:rsid w:val="009A5A55"/>
    <w:rsid w:val="009E6B34"/>
    <w:rsid w:val="00B55660"/>
    <w:rsid w:val="00BC2B69"/>
    <w:rsid w:val="00C77A77"/>
    <w:rsid w:val="00CC6BDE"/>
    <w:rsid w:val="00CF2A14"/>
    <w:rsid w:val="00DB77BD"/>
    <w:rsid w:val="00DF4BBE"/>
    <w:rsid w:val="00E31E9E"/>
    <w:rsid w:val="00E36173"/>
    <w:rsid w:val="00EE426E"/>
    <w:rsid w:val="00F23F24"/>
    <w:rsid w:val="00F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F912"/>
  <w15:chartTrackingRefBased/>
  <w15:docId w15:val="{B5AA0655-2262-4CB2-AB80-26C0D366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80E17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480E17"/>
    <w:pPr>
      <w:spacing w:after="0" w:line="240" w:lineRule="auto"/>
    </w:pPr>
    <w:rPr>
      <w:rFonts w:ascii="Calibri" w:hAnsi="Calibri"/>
      <w:color w:val="44546A" w:themeColor="text2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80E17"/>
    <w:rPr>
      <w:rFonts w:ascii="Calibri" w:hAnsi="Calibri"/>
      <w:color w:val="44546A" w:themeColor="text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A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A7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men.yataco@udep.edu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rena.ventura@udep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A1D27-C3E3-4FE6-B55E-C8981A96D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AE28C9-D6B7-45CE-8F28-87BA40F30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DD25E-3D0F-45A3-9F62-5F467F980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Andrade Fernandez</dc:creator>
  <cp:keywords/>
  <dc:description/>
  <cp:lastModifiedBy>Victor Herrada</cp:lastModifiedBy>
  <cp:revision>2</cp:revision>
  <dcterms:created xsi:type="dcterms:W3CDTF">2023-03-16T20:47:00Z</dcterms:created>
  <dcterms:modified xsi:type="dcterms:W3CDTF">2023-03-16T20:47:00Z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