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6047" w14:textId="78ABDE86" w:rsidR="00480E17" w:rsidRPr="00480E17" w:rsidRDefault="00480E17" w:rsidP="009A5A55">
      <w:pPr>
        <w:pStyle w:val="Textosinformato"/>
        <w:jc w:val="center"/>
        <w:rPr>
          <w:color w:val="auto"/>
          <w:sz w:val="28"/>
          <w:u w:val="single"/>
        </w:rPr>
      </w:pPr>
      <w:bookmarkStart w:id="0" w:name="_GoBack"/>
      <w:r w:rsidRPr="00480E17">
        <w:rPr>
          <w:color w:val="auto"/>
          <w:sz w:val="28"/>
          <w:u w:val="single"/>
        </w:rPr>
        <w:t xml:space="preserve">Observaciones a tener en cuenta </w:t>
      </w:r>
    </w:p>
    <w:p w14:paraId="246B5F48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46331EAE" w14:textId="7D9645CA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Las sustentaciones son actos públicos. Las personas interesadas en asistir, deberán escribir al correo: </w:t>
      </w:r>
      <w:r w:rsidR="009E6B34">
        <w:rPr>
          <w:color w:val="auto"/>
          <w:sz w:val="28"/>
        </w:rPr>
        <w:t>lorena.ventura</w:t>
      </w:r>
      <w:r w:rsidR="00192DCA">
        <w:rPr>
          <w:color w:val="auto"/>
          <w:sz w:val="28"/>
        </w:rPr>
        <w:t>@udep.edu.pe</w:t>
      </w:r>
      <w:r w:rsidRPr="00480E17">
        <w:rPr>
          <w:color w:val="auto"/>
          <w:sz w:val="28"/>
        </w:rPr>
        <w:t xml:space="preserve"> </w:t>
      </w:r>
    </w:p>
    <w:p w14:paraId="322CC4AA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A818439" w14:textId="09003EFD" w:rsid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Las sustentaciones programadas para cada semana se publicarán en medios de comunicación que utilice la Facultad.</w:t>
      </w:r>
    </w:p>
    <w:p w14:paraId="55BA7013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6C6A5BFF" w14:textId="30C7DDD0" w:rsidR="00480E17" w:rsidRPr="00480E17" w:rsidRDefault="00480E17" w:rsidP="009E6B34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 documentación para solicitar fecha de sustentación se recibirá</w:t>
      </w:r>
      <w:r w:rsidR="00DB77BD">
        <w:rPr>
          <w:color w:val="auto"/>
          <w:sz w:val="28"/>
        </w:rPr>
        <w:t xml:space="preserve"> a través del correo lorena.ventura@udep.edu.pe</w:t>
      </w:r>
      <w:r w:rsidR="009E6B34" w:rsidRPr="009E6B34">
        <w:rPr>
          <w:color w:val="auto"/>
          <w:sz w:val="28"/>
        </w:rPr>
        <w:t>.</w:t>
      </w:r>
      <w:r w:rsidR="009E6B34">
        <w:rPr>
          <w:color w:val="auto"/>
          <w:sz w:val="28"/>
        </w:rPr>
        <w:t xml:space="preserve">  </w:t>
      </w:r>
      <w:r w:rsidRPr="00480E17">
        <w:rPr>
          <w:color w:val="auto"/>
          <w:sz w:val="28"/>
        </w:rPr>
        <w:t xml:space="preserve">No se </w:t>
      </w:r>
      <w:r w:rsidR="00DB77BD">
        <w:rPr>
          <w:color w:val="auto"/>
          <w:sz w:val="28"/>
        </w:rPr>
        <w:t>realizará ningún trámite</w:t>
      </w:r>
      <w:r w:rsidRPr="00480E17">
        <w:rPr>
          <w:color w:val="auto"/>
          <w:sz w:val="28"/>
        </w:rPr>
        <w:t xml:space="preserve"> si</w:t>
      </w:r>
      <w:r w:rsidR="00DB77BD">
        <w:rPr>
          <w:color w:val="auto"/>
          <w:sz w:val="28"/>
        </w:rPr>
        <w:t xml:space="preserve"> el expediente</w:t>
      </w:r>
      <w:r w:rsidRPr="00480E17">
        <w:rPr>
          <w:color w:val="auto"/>
          <w:sz w:val="28"/>
        </w:rPr>
        <w:t xml:space="preserve"> no está completo</w:t>
      </w:r>
      <w:r w:rsidR="0003427E">
        <w:rPr>
          <w:color w:val="auto"/>
          <w:sz w:val="28"/>
        </w:rPr>
        <w:t xml:space="preserve"> y aprobado</w:t>
      </w:r>
      <w:r w:rsidRPr="00480E17">
        <w:rPr>
          <w:color w:val="auto"/>
          <w:sz w:val="28"/>
        </w:rPr>
        <w:t>.</w:t>
      </w:r>
    </w:p>
    <w:p w14:paraId="47583056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1D431FE5" w14:textId="7E955511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480E17">
        <w:rPr>
          <w:color w:val="auto"/>
          <w:sz w:val="28"/>
        </w:rPr>
        <w:t>La Secretaría Académica tiene 10 días naturales, desde su recepción, para tramitar la solicitud de fecha de Defensa de Tesis o del</w:t>
      </w:r>
      <w:r w:rsidR="00DB77BD">
        <w:rPr>
          <w:color w:val="auto"/>
          <w:sz w:val="28"/>
        </w:rPr>
        <w:t xml:space="preserve"> Trabajo</w:t>
      </w:r>
      <w:r w:rsidRPr="00480E17">
        <w:rPr>
          <w:color w:val="auto"/>
          <w:sz w:val="28"/>
        </w:rPr>
        <w:t xml:space="preserve"> de Suficiencia profesional.</w:t>
      </w:r>
    </w:p>
    <w:p w14:paraId="332B6710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231DA69C" w14:textId="41ED6B94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La fecha de sustentación será la más próxima posible, siempre con un margen de 15 días</w:t>
      </w:r>
      <w:r w:rsidR="00851A74">
        <w:rPr>
          <w:color w:val="auto"/>
          <w:sz w:val="28"/>
        </w:rPr>
        <w:t xml:space="preserve"> naturales </w:t>
      </w:r>
      <w:r w:rsidRPr="00480E17">
        <w:rPr>
          <w:color w:val="auto"/>
          <w:sz w:val="28"/>
        </w:rPr>
        <w:t>contados a partir de la fecha que Secretaría Académica tramitó la solicitud.</w:t>
      </w:r>
      <w:r w:rsidR="001D716D">
        <w:rPr>
          <w:color w:val="auto"/>
          <w:sz w:val="28"/>
        </w:rPr>
        <w:t xml:space="preserve"> Salvo el profesor asesor fije fecha más alla del plazo establecido. </w:t>
      </w:r>
    </w:p>
    <w:p w14:paraId="438D6153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21DB7EE7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>- No hay reserva de fecha para sustentación.</w:t>
      </w:r>
    </w:p>
    <w:p w14:paraId="7CA01DE9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25A8641D" w14:textId="77777777" w:rsidR="00480E17" w:rsidRPr="00480E17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La fecha para sustentación será avisada al </w:t>
      </w:r>
      <w:r w:rsidR="00192DCA">
        <w:rPr>
          <w:color w:val="auto"/>
          <w:sz w:val="28"/>
        </w:rPr>
        <w:t>egresado</w:t>
      </w:r>
      <w:r w:rsidRPr="00480E17">
        <w:rPr>
          <w:color w:val="auto"/>
          <w:sz w:val="28"/>
        </w:rPr>
        <w:t xml:space="preserve"> con no menos de 7 días hábiles de anticipación, a través de su correo personal.</w:t>
      </w:r>
    </w:p>
    <w:p w14:paraId="481578BD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7AC5BA15" w14:textId="142AA829" w:rsidR="00480E17" w:rsidRPr="009844EC" w:rsidRDefault="00480E17" w:rsidP="001371BD">
      <w:pPr>
        <w:pStyle w:val="Textosinformato"/>
        <w:jc w:val="both"/>
        <w:rPr>
          <w:color w:val="auto"/>
          <w:sz w:val="28"/>
        </w:rPr>
      </w:pPr>
      <w:r w:rsidRPr="00480E17">
        <w:rPr>
          <w:color w:val="auto"/>
          <w:sz w:val="28"/>
        </w:rPr>
        <w:t xml:space="preserve">- </w:t>
      </w:r>
      <w:r w:rsidR="00CC6BDE">
        <w:rPr>
          <w:color w:val="auto"/>
          <w:sz w:val="28"/>
        </w:rPr>
        <w:t>No se programarán fechas de defensa desde la última semana de junio hasta la segunda semana de agosto y desde la última semana de noviembre hasta fines de febrero. Los demás trámites de titulación continúan de modo normal.</w:t>
      </w:r>
    </w:p>
    <w:p w14:paraId="0E80A627" w14:textId="77777777" w:rsidR="00480E17" w:rsidRPr="009844EC" w:rsidRDefault="00480E17" w:rsidP="001371BD">
      <w:pPr>
        <w:pStyle w:val="Textosinformato"/>
        <w:jc w:val="both"/>
        <w:rPr>
          <w:color w:val="auto"/>
          <w:sz w:val="28"/>
        </w:rPr>
      </w:pPr>
    </w:p>
    <w:p w14:paraId="7872D6A5" w14:textId="77777777" w:rsidR="00480E17" w:rsidRPr="009844EC" w:rsidRDefault="00480E17" w:rsidP="001371BD">
      <w:pPr>
        <w:pStyle w:val="Textosinformato"/>
        <w:jc w:val="both"/>
        <w:rPr>
          <w:color w:val="auto"/>
          <w:sz w:val="28"/>
        </w:rPr>
      </w:pPr>
    </w:p>
    <w:p w14:paraId="68A165C9" w14:textId="77777777" w:rsidR="00480E17" w:rsidRDefault="00480E17" w:rsidP="001371BD">
      <w:pPr>
        <w:pStyle w:val="Textosinformato"/>
        <w:jc w:val="both"/>
        <w:rPr>
          <w:color w:val="auto"/>
          <w:sz w:val="28"/>
        </w:rPr>
      </w:pPr>
    </w:p>
    <w:p w14:paraId="12CAB4F3" w14:textId="77777777" w:rsidR="00480E17" w:rsidRDefault="00480E17" w:rsidP="001371BD">
      <w:pPr>
        <w:pStyle w:val="Textosinformato"/>
        <w:jc w:val="both"/>
        <w:rPr>
          <w:color w:val="auto"/>
          <w:sz w:val="22"/>
        </w:rPr>
      </w:pPr>
      <w:r>
        <w:rPr>
          <w:color w:val="auto"/>
          <w:sz w:val="22"/>
        </w:rPr>
        <w:t>Secretaría Académica</w:t>
      </w:r>
    </w:p>
    <w:p w14:paraId="058C9B75" w14:textId="77777777" w:rsidR="00480E17" w:rsidRDefault="00480E17" w:rsidP="001371BD">
      <w:pPr>
        <w:pStyle w:val="Textosinformato"/>
        <w:jc w:val="both"/>
        <w:rPr>
          <w:color w:val="auto"/>
          <w:sz w:val="22"/>
        </w:rPr>
      </w:pPr>
      <w:r>
        <w:rPr>
          <w:color w:val="auto"/>
          <w:sz w:val="22"/>
        </w:rPr>
        <w:t>Facultad de Derecho</w:t>
      </w:r>
    </w:p>
    <w:p w14:paraId="7E348E6C" w14:textId="588A93CA" w:rsidR="00C77A77" w:rsidRPr="00480E17" w:rsidRDefault="00480E17" w:rsidP="001371BD">
      <w:pPr>
        <w:pStyle w:val="Textosinformato"/>
        <w:jc w:val="both"/>
      </w:pPr>
      <w:r>
        <w:rPr>
          <w:color w:val="auto"/>
          <w:sz w:val="22"/>
        </w:rPr>
        <w:t xml:space="preserve">Universidad de Piura | Campus </w:t>
      </w:r>
      <w:r w:rsidR="00507818">
        <w:rPr>
          <w:color w:val="auto"/>
          <w:sz w:val="22"/>
        </w:rPr>
        <w:t>Piura</w:t>
      </w:r>
      <w:bookmarkEnd w:id="0"/>
    </w:p>
    <w:sectPr w:rsidR="00C77A77" w:rsidRPr="00480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17"/>
    <w:rsid w:val="0003427E"/>
    <w:rsid w:val="000F39CA"/>
    <w:rsid w:val="001371BD"/>
    <w:rsid w:val="00192DCA"/>
    <w:rsid w:val="001D716D"/>
    <w:rsid w:val="00212824"/>
    <w:rsid w:val="003E268F"/>
    <w:rsid w:val="00480E17"/>
    <w:rsid w:val="00507818"/>
    <w:rsid w:val="005E4252"/>
    <w:rsid w:val="00851A74"/>
    <w:rsid w:val="009844EC"/>
    <w:rsid w:val="009A5A55"/>
    <w:rsid w:val="009E6B34"/>
    <w:rsid w:val="00B55660"/>
    <w:rsid w:val="00BC2B69"/>
    <w:rsid w:val="00C77A77"/>
    <w:rsid w:val="00CC6BDE"/>
    <w:rsid w:val="00CF2A14"/>
    <w:rsid w:val="00DB77BD"/>
    <w:rsid w:val="00E36173"/>
    <w:rsid w:val="00EE426E"/>
    <w:rsid w:val="00F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AF912"/>
  <w15:chartTrackingRefBased/>
  <w15:docId w15:val="{B5AA0655-2262-4CB2-AB80-26C0D36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80E17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80E17"/>
    <w:pPr>
      <w:spacing w:after="0" w:line="240" w:lineRule="auto"/>
    </w:pPr>
    <w:rPr>
      <w:rFonts w:ascii="Calibri" w:hAnsi="Calibri"/>
      <w:color w:val="44546A" w:themeColor="text2"/>
      <w:sz w:val="24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80E17"/>
    <w:rPr>
      <w:rFonts w:ascii="Calibri" w:hAnsi="Calibri"/>
      <w:color w:val="44546A" w:themeColor="text2"/>
      <w:sz w:val="24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A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A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A1D27-C3E3-4FE6-B55E-C8981A96D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DD25E-3D0F-45A3-9F62-5F467F980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E28C9-D6B7-45CE-8F28-87BA40F30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Andrade Fernandez</dc:creator>
  <cp:keywords/>
  <dc:description/>
  <cp:lastModifiedBy>Marianella del Pilar Rubio Córdova</cp:lastModifiedBy>
  <cp:revision>2</cp:revision>
  <dcterms:created xsi:type="dcterms:W3CDTF">2021-02-02T17:36:00Z</dcterms:created>
  <dcterms:modified xsi:type="dcterms:W3CDTF">2021-02-02T17:36:00Z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